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D35" w:rsidRDefault="00E06D35" w:rsidP="00E06D35">
      <w:pPr>
        <w:jc w:val="center"/>
        <w:rPr>
          <w:rFonts w:ascii="Lucida Bright" w:eastAsia="Arial Unicode MS" w:hAnsi="Lucida Bright" w:cs="Arial Unicode MS"/>
          <w:b/>
        </w:rPr>
      </w:pPr>
    </w:p>
    <w:p w:rsidR="00E06D35" w:rsidRPr="00183FE8" w:rsidRDefault="00E06D35" w:rsidP="00E06D35">
      <w:pPr>
        <w:jc w:val="center"/>
        <w:rPr>
          <w:rFonts w:ascii="Lucida Bright" w:eastAsia="Arial Unicode MS" w:hAnsi="Lucida Bright" w:cs="Arial Unicode MS"/>
          <w:u w:val="single"/>
        </w:rPr>
      </w:pPr>
      <w:r w:rsidRPr="00183FE8">
        <w:rPr>
          <w:rFonts w:ascii="Lucida Bright" w:eastAsia="Arial Unicode MS" w:hAnsi="Lucida Bright" w:cs="Arial Unicode MS"/>
          <w:u w:val="single"/>
        </w:rPr>
        <w:t>Aim of the Protocol</w:t>
      </w:r>
    </w:p>
    <w:p w:rsidR="00E06D35" w:rsidRDefault="00183FE8" w:rsidP="00183FE8">
      <w:pPr>
        <w:jc w:val="center"/>
        <w:rPr>
          <w:rFonts w:ascii="Lucida Bright" w:eastAsia="Arial Unicode MS" w:hAnsi="Lucida Bright" w:cs="Arial Unicode MS"/>
        </w:rPr>
      </w:pPr>
      <w:r>
        <w:rPr>
          <w:rFonts w:ascii="Lucida Bright" w:eastAsia="Arial Unicode MS" w:hAnsi="Lucida Bright" w:cs="Arial Unicode MS"/>
        </w:rPr>
        <w:t>To facilitate j</w:t>
      </w:r>
      <w:r w:rsidR="00E06D35" w:rsidRPr="00183FE8">
        <w:rPr>
          <w:rFonts w:ascii="Lucida Bright" w:eastAsia="Arial Unicode MS" w:hAnsi="Lucida Bright" w:cs="Arial Unicode MS"/>
        </w:rPr>
        <w:t>oint working between all agencies where a women accessing treatment for opiate use and / or OST prescribing is identified as pregnant. It sets out the clear expectations of all</w:t>
      </w:r>
      <w:r w:rsidR="00E768D6">
        <w:rPr>
          <w:rFonts w:ascii="Lucida Bright" w:eastAsia="Arial Unicode MS" w:hAnsi="Lucida Bright" w:cs="Arial Unicode MS"/>
        </w:rPr>
        <w:t xml:space="preserve"> involved</w:t>
      </w:r>
      <w:r w:rsidR="00E06D35" w:rsidRPr="00183FE8">
        <w:rPr>
          <w:rFonts w:ascii="Lucida Bright" w:eastAsia="Arial Unicode MS" w:hAnsi="Lucida Bright" w:cs="Arial Unicode MS"/>
        </w:rPr>
        <w:t xml:space="preserve"> professionals</w:t>
      </w:r>
      <w:r>
        <w:rPr>
          <w:rFonts w:ascii="Lucida Bright" w:eastAsia="Arial Unicode MS" w:hAnsi="Lucida Bright" w:cs="Arial Unicode MS"/>
        </w:rPr>
        <w:t xml:space="preserve"> and</w:t>
      </w:r>
      <w:r w:rsidR="00E06D35" w:rsidRPr="00183FE8">
        <w:rPr>
          <w:rFonts w:ascii="Lucida Bright" w:eastAsia="Arial Unicode MS" w:hAnsi="Lucida Bright" w:cs="Arial Unicode MS"/>
        </w:rPr>
        <w:t xml:space="preserve"> the expected timescales for ass</w:t>
      </w:r>
      <w:r>
        <w:rPr>
          <w:rFonts w:ascii="Lucida Bright" w:eastAsia="Arial Unicode MS" w:hAnsi="Lucida Bright" w:cs="Arial Unicode MS"/>
        </w:rPr>
        <w:t xml:space="preserve">essment, treatment and review. </w:t>
      </w:r>
    </w:p>
    <w:p w:rsidR="00183FE8" w:rsidRPr="00183FE8" w:rsidRDefault="00183FE8" w:rsidP="00183FE8">
      <w:pPr>
        <w:jc w:val="center"/>
        <w:rPr>
          <w:rFonts w:ascii="Lucida Bright" w:eastAsia="Arial Unicode MS" w:hAnsi="Lucida Bright" w:cs="Arial Unicode MS"/>
        </w:rPr>
      </w:pPr>
    </w:p>
    <w:p w:rsidR="00E06D35" w:rsidRPr="00183FE8" w:rsidRDefault="00E06D35" w:rsidP="00E06D35">
      <w:pPr>
        <w:jc w:val="center"/>
        <w:rPr>
          <w:rFonts w:ascii="Lucida Bright" w:eastAsia="Arial Unicode MS" w:hAnsi="Lucida Bright" w:cs="Arial Unicode MS"/>
        </w:rPr>
      </w:pPr>
      <w:r w:rsidRPr="00183FE8">
        <w:rPr>
          <w:rFonts w:ascii="Lucida Bright" w:eastAsia="Arial Unicode MS" w:hAnsi="Lucida Bright" w:cs="Arial Unicode MS"/>
        </w:rPr>
        <w:t xml:space="preserve">This </w:t>
      </w:r>
      <w:r w:rsidR="00183FE8">
        <w:rPr>
          <w:rFonts w:ascii="Lucida Bright" w:eastAsia="Arial Unicode MS" w:hAnsi="Lucida Bright" w:cs="Arial Unicode MS"/>
        </w:rPr>
        <w:t>protocol should be used in conju</w:t>
      </w:r>
      <w:r w:rsidRPr="00183FE8">
        <w:rPr>
          <w:rFonts w:ascii="Lucida Bright" w:eastAsia="Arial Unicode MS" w:hAnsi="Lucida Bright" w:cs="Arial Unicode MS"/>
        </w:rPr>
        <w:t>nction with the following documents</w:t>
      </w:r>
      <w:r w:rsidR="00183FE8">
        <w:rPr>
          <w:rFonts w:ascii="Lucida Bright" w:eastAsia="Arial Unicode MS" w:hAnsi="Lucida Bright" w:cs="Arial Unicode MS"/>
        </w:rPr>
        <w:t xml:space="preserve"> and guidance</w:t>
      </w:r>
      <w:r w:rsidRPr="00183FE8">
        <w:rPr>
          <w:rFonts w:ascii="Lucida Bright" w:eastAsia="Arial Unicode MS" w:hAnsi="Lucida Bright" w:cs="Arial Unicode MS"/>
        </w:rPr>
        <w:t>;</w:t>
      </w:r>
    </w:p>
    <w:p w:rsidR="00E06D35" w:rsidRPr="00183FE8" w:rsidRDefault="00E06D35" w:rsidP="00E06D35">
      <w:pPr>
        <w:jc w:val="center"/>
        <w:rPr>
          <w:rFonts w:ascii="Lucida Bright" w:eastAsia="Arial Unicode MS" w:hAnsi="Lucida Bright" w:cs="Arial Unicode MS"/>
        </w:rPr>
      </w:pPr>
      <w:r w:rsidRPr="00183FE8">
        <w:rPr>
          <w:rFonts w:ascii="Lucida Bright" w:eastAsia="Arial Unicode MS" w:hAnsi="Lucida Bright" w:cs="Arial Unicode MS"/>
        </w:rPr>
        <w:t>North Yorkshires Safeguarding Children Board Pre-Birth Assessments Practice Guidance</w:t>
      </w:r>
    </w:p>
    <w:p w:rsidR="00E06D35" w:rsidRDefault="00E06D35" w:rsidP="00E06D35">
      <w:pPr>
        <w:jc w:val="center"/>
        <w:rPr>
          <w:rFonts w:ascii="Lucida Bright" w:eastAsia="Arial Unicode MS" w:hAnsi="Lucida Bright" w:cs="Arial Unicode MS"/>
        </w:rPr>
      </w:pPr>
      <w:r w:rsidRPr="00183FE8">
        <w:rPr>
          <w:rFonts w:ascii="Lucida Bright" w:eastAsia="Arial Unicode MS" w:hAnsi="Lucida Bright" w:cs="Arial Unicode MS"/>
        </w:rPr>
        <w:t xml:space="preserve">North Yorkshire Safeguarding Children </w:t>
      </w:r>
      <w:r w:rsidR="00183FE8" w:rsidRPr="00183FE8">
        <w:rPr>
          <w:rFonts w:ascii="Lucida Bright" w:eastAsia="Arial Unicode MS" w:hAnsi="Lucida Bright" w:cs="Arial Unicode MS"/>
        </w:rPr>
        <w:t>Board Child protection Procedure</w:t>
      </w:r>
    </w:p>
    <w:p w:rsidR="006C6C37" w:rsidRPr="00183FE8" w:rsidRDefault="006C6C37" w:rsidP="00E06D35">
      <w:pPr>
        <w:jc w:val="center"/>
        <w:rPr>
          <w:rFonts w:ascii="Lucida Bright" w:eastAsia="Arial Unicode MS" w:hAnsi="Lucida Bright" w:cs="Arial Unicode MS"/>
        </w:rPr>
      </w:pPr>
      <w:r>
        <w:rPr>
          <w:rFonts w:ascii="Lucida Bright" w:eastAsia="Arial Unicode MS" w:hAnsi="Lucida Bright" w:cs="Arial Unicode MS"/>
        </w:rPr>
        <w:t>&amp;</w:t>
      </w:r>
    </w:p>
    <w:p w:rsidR="00183FE8" w:rsidRPr="00183FE8" w:rsidRDefault="00183FE8" w:rsidP="00E06D35">
      <w:pPr>
        <w:jc w:val="center"/>
        <w:rPr>
          <w:rFonts w:ascii="Lucida Bright" w:eastAsia="Arial Unicode MS" w:hAnsi="Lucida Bright" w:cs="Arial Unicode MS"/>
        </w:rPr>
      </w:pPr>
      <w:r w:rsidRPr="00183FE8">
        <w:rPr>
          <w:rFonts w:ascii="Lucida Bright" w:eastAsia="Arial Unicode MS" w:hAnsi="Lucida Bright" w:cs="Arial Unicode MS"/>
        </w:rPr>
        <w:t>North Yorkshire Horizons child s</w:t>
      </w:r>
      <w:r w:rsidR="006C6C37">
        <w:rPr>
          <w:rFonts w:ascii="Lucida Bright" w:eastAsia="Arial Unicode MS" w:hAnsi="Lucida Bright" w:cs="Arial Unicode MS"/>
        </w:rPr>
        <w:t>afeguarding policy</w:t>
      </w:r>
    </w:p>
    <w:p w:rsidR="00183FE8" w:rsidRPr="006C6C37" w:rsidRDefault="00183FE8" w:rsidP="00E06D35">
      <w:pPr>
        <w:jc w:val="center"/>
        <w:rPr>
          <w:rFonts w:ascii="Lucida Bright" w:eastAsia="Arial Unicode MS" w:hAnsi="Lucida Bright" w:cs="Arial Unicode MS"/>
          <w:u w:val="single"/>
        </w:rPr>
      </w:pPr>
      <w:r w:rsidRPr="006C6C37">
        <w:rPr>
          <w:rFonts w:ascii="Lucida Bright" w:eastAsia="Arial Unicode MS" w:hAnsi="Lucida Bright" w:cs="Arial Unicode MS"/>
          <w:u w:val="single"/>
        </w:rPr>
        <w:t xml:space="preserve">Links to these can be found further in the document. </w:t>
      </w:r>
    </w:p>
    <w:p w:rsidR="00183FE8" w:rsidRDefault="00183FE8" w:rsidP="00E06D35">
      <w:pPr>
        <w:jc w:val="center"/>
        <w:rPr>
          <w:rFonts w:ascii="Lucida Bright" w:eastAsia="Arial Unicode MS" w:hAnsi="Lucida Bright" w:cs="Arial Unicode MS"/>
        </w:rPr>
      </w:pPr>
      <w:r w:rsidRPr="00183FE8">
        <w:rPr>
          <w:rFonts w:ascii="Lucida Bright" w:eastAsia="Arial Unicode MS" w:hAnsi="Lucida Bright" w:cs="Arial Unicode MS"/>
        </w:rPr>
        <w:t>Where an expectant mother is not using opiate based substances</w:t>
      </w:r>
      <w:r w:rsidR="00E768D6">
        <w:rPr>
          <w:rFonts w:ascii="Lucida Bright" w:eastAsia="Arial Unicode MS" w:hAnsi="Lucida Bright" w:cs="Arial Unicode MS"/>
        </w:rPr>
        <w:t xml:space="preserve"> but is known to be using other substances and / or alcohol</w:t>
      </w:r>
      <w:r w:rsidRPr="00183FE8">
        <w:rPr>
          <w:rFonts w:ascii="Lucida Bright" w:eastAsia="Arial Unicode MS" w:hAnsi="Lucida Bright" w:cs="Arial Unicode MS"/>
        </w:rPr>
        <w:t>, due consideration to the protocol</w:t>
      </w:r>
      <w:r w:rsidR="006C6C37">
        <w:rPr>
          <w:rFonts w:ascii="Lucida Bright" w:eastAsia="Arial Unicode MS" w:hAnsi="Lucida Bright" w:cs="Arial Unicode MS"/>
        </w:rPr>
        <w:t xml:space="preserve"> and pre-birth assessment guidance</w:t>
      </w:r>
      <w:r w:rsidRPr="00183FE8">
        <w:rPr>
          <w:rFonts w:ascii="Lucida Bright" w:eastAsia="Arial Unicode MS" w:hAnsi="Lucida Bright" w:cs="Arial Unicode MS"/>
        </w:rPr>
        <w:t xml:space="preserve"> should be given and discussion</w:t>
      </w:r>
      <w:r w:rsidR="006C6C37">
        <w:rPr>
          <w:rFonts w:ascii="Lucida Bright" w:eastAsia="Arial Unicode MS" w:hAnsi="Lucida Bright" w:cs="Arial Unicode MS"/>
        </w:rPr>
        <w:t>s</w:t>
      </w:r>
      <w:r w:rsidRPr="00183FE8">
        <w:rPr>
          <w:rFonts w:ascii="Lucida Bright" w:eastAsia="Arial Unicode MS" w:hAnsi="Lucida Bright" w:cs="Arial Unicode MS"/>
        </w:rPr>
        <w:t xml:space="preserve"> held with Safeguarding leads and managers about the appropriate </w:t>
      </w:r>
      <w:r w:rsidR="006C6C37">
        <w:rPr>
          <w:rFonts w:ascii="Lucida Bright" w:eastAsia="Arial Unicode MS" w:hAnsi="Lucida Bright" w:cs="Arial Unicode MS"/>
        </w:rPr>
        <w:t>actions for</w:t>
      </w:r>
      <w:r>
        <w:rPr>
          <w:rFonts w:ascii="Lucida Bright" w:eastAsia="Arial Unicode MS" w:hAnsi="Lucida Bright" w:cs="Arial Unicode MS"/>
        </w:rPr>
        <w:t xml:space="preserve"> individual case</w:t>
      </w:r>
      <w:r w:rsidR="006C6C37">
        <w:rPr>
          <w:rFonts w:ascii="Lucida Bright" w:eastAsia="Arial Unicode MS" w:hAnsi="Lucida Bright" w:cs="Arial Unicode MS"/>
        </w:rPr>
        <w:t xml:space="preserve">s. </w:t>
      </w:r>
      <w:r>
        <w:rPr>
          <w:rFonts w:ascii="Lucida Bright" w:eastAsia="Arial Unicode MS" w:hAnsi="Lucida Bright" w:cs="Arial Unicode MS"/>
        </w:rPr>
        <w:t xml:space="preserve"> </w:t>
      </w:r>
    </w:p>
    <w:p w:rsidR="00183FE8" w:rsidRDefault="00183FE8" w:rsidP="00E06D35">
      <w:pPr>
        <w:jc w:val="center"/>
        <w:rPr>
          <w:rFonts w:ascii="Lucida Bright" w:eastAsia="Arial Unicode MS" w:hAnsi="Lucida Bright" w:cs="Arial Unicode MS"/>
        </w:rPr>
      </w:pPr>
      <w:r>
        <w:rPr>
          <w:rFonts w:ascii="Lucida Bright" w:eastAsia="Arial Unicode MS" w:hAnsi="Lucida Bright" w:cs="Arial Unicode MS"/>
        </w:rPr>
        <w:t>This protocol covers:</w:t>
      </w:r>
    </w:p>
    <w:p w:rsidR="00183FE8" w:rsidRDefault="00183FE8" w:rsidP="00E06D35">
      <w:pPr>
        <w:jc w:val="center"/>
        <w:rPr>
          <w:rFonts w:ascii="Lucida Bright" w:eastAsia="Arial Unicode MS" w:hAnsi="Lucida Bright" w:cs="Arial Unicode MS"/>
        </w:rPr>
      </w:pPr>
      <w:r>
        <w:rPr>
          <w:rFonts w:ascii="Lucida Bright" w:eastAsia="Arial Unicode MS" w:hAnsi="Lucida Bright" w:cs="Arial Unicode MS"/>
        </w:rPr>
        <w:t xml:space="preserve">Scarborough, </w:t>
      </w:r>
      <w:r w:rsidR="006C6C37">
        <w:rPr>
          <w:rFonts w:ascii="Lucida Bright" w:eastAsia="Arial Unicode MS" w:hAnsi="Lucida Bright" w:cs="Arial Unicode MS"/>
        </w:rPr>
        <w:t>Selby, Harrogate, Airedale, The Fria</w:t>
      </w:r>
      <w:r>
        <w:rPr>
          <w:rFonts w:ascii="Lucida Bright" w:eastAsia="Arial Unicode MS" w:hAnsi="Lucida Bright" w:cs="Arial Unicode MS"/>
        </w:rPr>
        <w:t xml:space="preserve">rage and James Cook University Hospitals. </w:t>
      </w:r>
    </w:p>
    <w:p w:rsidR="006C6C37" w:rsidRDefault="006C6C37" w:rsidP="00E06D35">
      <w:pPr>
        <w:jc w:val="center"/>
        <w:rPr>
          <w:rFonts w:ascii="Lucida Bright" w:eastAsia="Arial Unicode MS" w:hAnsi="Lucida Bright" w:cs="Arial Unicode MS"/>
        </w:rPr>
      </w:pPr>
      <w:r>
        <w:rPr>
          <w:rFonts w:ascii="Lucida Bright" w:eastAsia="Arial Unicode MS" w:hAnsi="Lucida Bright" w:cs="Arial Unicode MS"/>
        </w:rPr>
        <w:t>The protocol was developed by North Yorkshire Horizons Family Coordinator with feedback, guidance and input from specialist / head midwives from all ho</w:t>
      </w:r>
      <w:r w:rsidR="00E768D6">
        <w:rPr>
          <w:rFonts w:ascii="Lucida Bright" w:eastAsia="Arial Unicode MS" w:hAnsi="Lucida Bright" w:cs="Arial Unicode MS"/>
        </w:rPr>
        <w:t xml:space="preserve">spitals covered by the protocol and North Yorkshire Children and Families Services. </w:t>
      </w:r>
      <w:r>
        <w:rPr>
          <w:rFonts w:ascii="Lucida Bright" w:eastAsia="Arial Unicode MS" w:hAnsi="Lucida Bright" w:cs="Arial Unicode MS"/>
        </w:rPr>
        <w:t xml:space="preserve"> </w:t>
      </w:r>
    </w:p>
    <w:p w:rsidR="00183FE8" w:rsidRPr="003B39FE" w:rsidRDefault="00183FE8" w:rsidP="00E06D35">
      <w:pPr>
        <w:jc w:val="center"/>
        <w:rPr>
          <w:rFonts w:ascii="Lucida Bright" w:eastAsia="Arial Unicode MS" w:hAnsi="Lucida Bright" w:cs="Arial Unicode MS"/>
        </w:rPr>
      </w:pPr>
    </w:p>
    <w:p w:rsidR="00E06D35" w:rsidRPr="003B39FE" w:rsidRDefault="00E06D35" w:rsidP="009B6BD2">
      <w:pPr>
        <w:rPr>
          <w:rFonts w:ascii="Lucida Bright" w:eastAsia="Arial Unicode MS" w:hAnsi="Lucida Bright" w:cs="Arial Unicode MS"/>
          <w:b/>
        </w:rPr>
      </w:pPr>
    </w:p>
    <w:p w:rsidR="00E06D35" w:rsidRPr="003B39FE" w:rsidRDefault="00E06D35" w:rsidP="009B6BD2">
      <w:pPr>
        <w:rPr>
          <w:rFonts w:ascii="Lucida Bright" w:eastAsia="Arial Unicode MS" w:hAnsi="Lucida Bright" w:cs="Arial Unicode MS"/>
          <w:b/>
        </w:rPr>
      </w:pPr>
    </w:p>
    <w:p w:rsidR="00E06D35" w:rsidRPr="003B39FE" w:rsidRDefault="00E06D35" w:rsidP="009B6BD2">
      <w:pPr>
        <w:rPr>
          <w:rFonts w:ascii="Lucida Bright" w:eastAsia="Arial Unicode MS" w:hAnsi="Lucida Bright" w:cs="Arial Unicode MS"/>
          <w:b/>
        </w:rPr>
      </w:pPr>
    </w:p>
    <w:p w:rsidR="00E06D35" w:rsidRPr="003B39FE" w:rsidRDefault="00E06D35" w:rsidP="009B6BD2">
      <w:pPr>
        <w:rPr>
          <w:rFonts w:ascii="Lucida Bright" w:eastAsia="Arial Unicode MS" w:hAnsi="Lucida Bright" w:cs="Arial Unicode MS"/>
          <w:b/>
        </w:rPr>
      </w:pPr>
    </w:p>
    <w:p w:rsidR="00E06D35" w:rsidRPr="003B39FE" w:rsidRDefault="00E06D35" w:rsidP="009B6BD2">
      <w:pPr>
        <w:rPr>
          <w:rFonts w:ascii="Lucida Bright" w:eastAsia="Arial Unicode MS" w:hAnsi="Lucida Bright" w:cs="Arial Unicode MS"/>
          <w:b/>
        </w:rPr>
      </w:pPr>
    </w:p>
    <w:p w:rsidR="00E06D35" w:rsidRPr="003B39FE" w:rsidRDefault="00E06D35" w:rsidP="009B6BD2">
      <w:pPr>
        <w:rPr>
          <w:rFonts w:ascii="Lucida Bright" w:eastAsia="Arial Unicode MS" w:hAnsi="Lucida Bright" w:cs="Arial Unicode MS"/>
          <w:b/>
        </w:rPr>
      </w:pPr>
    </w:p>
    <w:p w:rsidR="00E06D35" w:rsidRPr="003B39FE" w:rsidRDefault="00E06D35" w:rsidP="009B6BD2">
      <w:pPr>
        <w:rPr>
          <w:rFonts w:ascii="Lucida Bright" w:eastAsia="Arial Unicode MS" w:hAnsi="Lucida Bright" w:cs="Arial Unicode MS"/>
          <w:b/>
        </w:rPr>
      </w:pPr>
    </w:p>
    <w:p w:rsidR="006C6C37" w:rsidRPr="003B39FE" w:rsidRDefault="006C6C37" w:rsidP="006C6C37">
      <w:pPr>
        <w:pStyle w:val="Footer"/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  <w:b/>
          <w:szCs w:val="22"/>
          <w:lang w:eastAsia="en-US"/>
        </w:rPr>
      </w:pPr>
    </w:p>
    <w:p w:rsidR="006C6C37" w:rsidRPr="003B39FE" w:rsidRDefault="006C6C37" w:rsidP="006C6C37">
      <w:pPr>
        <w:pStyle w:val="Footer"/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  <w:b/>
          <w:szCs w:val="22"/>
          <w:lang w:eastAsia="en-US"/>
        </w:rPr>
      </w:pPr>
    </w:p>
    <w:p w:rsidR="003B39FE" w:rsidRDefault="003B39FE" w:rsidP="00E768D6">
      <w:pPr>
        <w:pStyle w:val="Footer"/>
        <w:tabs>
          <w:tab w:val="clear" w:pos="4153"/>
          <w:tab w:val="clear" w:pos="8306"/>
        </w:tabs>
        <w:jc w:val="center"/>
        <w:rPr>
          <w:rFonts w:ascii="Lucida Bright" w:eastAsia="Arial Unicode MS" w:hAnsi="Lucida Bright" w:cs="Arial Unicode MS"/>
          <w:b/>
          <w:szCs w:val="22"/>
          <w:lang w:eastAsia="en-US"/>
        </w:rPr>
      </w:pPr>
    </w:p>
    <w:p w:rsidR="00F35C2B" w:rsidRPr="002A60E2" w:rsidRDefault="006C6C37" w:rsidP="00E768D6">
      <w:pPr>
        <w:pStyle w:val="Footer"/>
        <w:tabs>
          <w:tab w:val="clear" w:pos="4153"/>
          <w:tab w:val="clear" w:pos="8306"/>
        </w:tabs>
        <w:jc w:val="center"/>
        <w:rPr>
          <w:rFonts w:ascii="Lucida Bright" w:eastAsia="Arial Unicode MS" w:hAnsi="Lucida Bright" w:cs="Arial Unicode MS"/>
          <w:b/>
          <w:u w:val="single"/>
        </w:rPr>
      </w:pPr>
      <w:r w:rsidRPr="002A60E2">
        <w:rPr>
          <w:rFonts w:ascii="Lucida Bright" w:eastAsia="Arial Unicode MS" w:hAnsi="Lucida Bright" w:cs="Arial Unicode MS"/>
          <w:b/>
          <w:szCs w:val="22"/>
          <w:u w:val="single"/>
          <w:lang w:eastAsia="en-US"/>
        </w:rPr>
        <w:t xml:space="preserve">Section 1. </w:t>
      </w:r>
      <w:r w:rsidR="00F35C2B" w:rsidRPr="002A60E2">
        <w:rPr>
          <w:rFonts w:ascii="Lucida Bright" w:eastAsia="Arial Unicode MS" w:hAnsi="Lucida Bright" w:cs="Arial Unicode MS"/>
          <w:b/>
          <w:u w:val="single"/>
        </w:rPr>
        <w:t>New Referral to North Yorkshire Horizons</w:t>
      </w:r>
    </w:p>
    <w:p w:rsidR="004B1C32" w:rsidRPr="0065088C" w:rsidRDefault="00F35C2B" w:rsidP="00521684">
      <w:pPr>
        <w:pStyle w:val="Footer"/>
        <w:tabs>
          <w:tab w:val="clear" w:pos="4153"/>
          <w:tab w:val="clear" w:pos="8306"/>
        </w:tabs>
        <w:ind w:left="720"/>
        <w:jc w:val="left"/>
        <w:rPr>
          <w:rFonts w:ascii="Lucida Bright" w:eastAsia="Arial Unicode MS" w:hAnsi="Lucida Bright" w:cs="Arial Unicode MS"/>
        </w:rPr>
      </w:pPr>
      <w:r w:rsidRPr="006A6A67">
        <w:rPr>
          <w:rFonts w:ascii="Lucida Bright" w:eastAsia="Arial Unicode MS" w:hAnsi="Lucida Bright" w:cs="Arial Unicode MS"/>
          <w:b/>
        </w:rPr>
        <w:t>Any</w:t>
      </w:r>
      <w:r w:rsidRPr="003B39FE">
        <w:rPr>
          <w:rFonts w:ascii="Lucida Bright" w:eastAsia="Arial Unicode MS" w:hAnsi="Lucida Bright" w:cs="Arial Unicode MS"/>
        </w:rPr>
        <w:t xml:space="preserve"> pregnant woman who is</w:t>
      </w:r>
      <w:r w:rsidR="00827986" w:rsidRPr="003B39FE">
        <w:rPr>
          <w:rFonts w:ascii="Lucida Bright" w:eastAsia="Arial Unicode MS" w:hAnsi="Lucida Bright" w:cs="Arial Unicode MS"/>
        </w:rPr>
        <w:t xml:space="preserve"> referred </w:t>
      </w:r>
      <w:r w:rsidR="0065088C">
        <w:rPr>
          <w:rFonts w:ascii="Lucida Bright" w:eastAsia="Arial Unicode MS" w:hAnsi="Lucida Bright" w:cs="Arial Unicode MS"/>
        </w:rPr>
        <w:t>North Yorkshire Horizons</w:t>
      </w:r>
      <w:r w:rsidRPr="003B39FE">
        <w:rPr>
          <w:rFonts w:ascii="Lucida Bright" w:eastAsia="Arial Unicode MS" w:hAnsi="Lucida Bright" w:cs="Arial Unicode MS"/>
        </w:rPr>
        <w:t xml:space="preserve"> will be prioritised as </w:t>
      </w:r>
      <w:r w:rsidRPr="003B39FE">
        <w:rPr>
          <w:rFonts w:ascii="Lucida Bright" w:eastAsia="Arial Unicode MS" w:hAnsi="Lucida Bright" w:cs="Arial Unicode MS"/>
          <w:b/>
        </w:rPr>
        <w:t>HIGH</w:t>
      </w:r>
      <w:r w:rsidR="0065088C">
        <w:rPr>
          <w:rFonts w:ascii="Lucida Bright" w:eastAsia="Arial Unicode MS" w:hAnsi="Lucida Bright" w:cs="Arial Unicode MS"/>
          <w:b/>
        </w:rPr>
        <w:t xml:space="preserve"> </w:t>
      </w:r>
      <w:r w:rsidR="0065088C">
        <w:rPr>
          <w:rFonts w:ascii="Lucida Bright" w:eastAsia="Arial Unicode MS" w:hAnsi="Lucida Bright" w:cs="Arial Unicode MS"/>
        </w:rPr>
        <w:t>and timescales for triage and assessment will reflect this.</w:t>
      </w:r>
    </w:p>
    <w:p w:rsidR="00BD21E9" w:rsidRPr="003B39FE" w:rsidRDefault="002546FF" w:rsidP="00521684">
      <w:pPr>
        <w:pStyle w:val="Footer"/>
        <w:tabs>
          <w:tab w:val="clear" w:pos="4153"/>
          <w:tab w:val="clear" w:pos="8306"/>
        </w:tabs>
        <w:ind w:left="720"/>
        <w:jc w:val="left"/>
        <w:rPr>
          <w:rFonts w:ascii="Lucida Bright" w:eastAsia="Arial Unicode MS" w:hAnsi="Lucida Bright" w:cs="Arial Unicode MS"/>
          <w:b/>
        </w:rPr>
      </w:pPr>
      <w:r w:rsidRPr="003B39FE">
        <w:rPr>
          <w:rFonts w:ascii="Lucida Bright" w:eastAsia="Arial Unicode MS" w:hAnsi="Lucida Bright" w:cs="Arial Unicode MS"/>
          <w:b/>
        </w:rPr>
        <w:t>The Role of the Recovery and Mentoring (R and M) Team:</w:t>
      </w:r>
    </w:p>
    <w:p w:rsidR="004B1C32" w:rsidRPr="003B39FE" w:rsidRDefault="00A26852" w:rsidP="00BD21E9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A Triage will take place at time of referral, or if the referral is third party</w:t>
      </w:r>
      <w:r w:rsidR="004B1C32" w:rsidRPr="003B39FE">
        <w:rPr>
          <w:rFonts w:ascii="Lucida Bright" w:eastAsia="Arial Unicode MS" w:hAnsi="Lucida Bright" w:cs="Arial Unicode MS"/>
        </w:rPr>
        <w:t>,</w:t>
      </w:r>
      <w:r w:rsidRPr="003B39FE">
        <w:rPr>
          <w:rFonts w:ascii="Lucida Bright" w:eastAsia="Arial Unicode MS" w:hAnsi="Lucida Bright" w:cs="Arial Unicode MS"/>
        </w:rPr>
        <w:t xml:space="preserve"> at the time of initial contact</w:t>
      </w:r>
      <w:r w:rsidR="004B1C32" w:rsidRPr="003B39FE">
        <w:rPr>
          <w:rFonts w:ascii="Lucida Bright" w:eastAsia="Arial Unicode MS" w:hAnsi="Lucida Bright" w:cs="Arial Unicode MS"/>
        </w:rPr>
        <w:t xml:space="preserve"> with the client</w:t>
      </w:r>
      <w:r w:rsidRPr="003B39FE">
        <w:rPr>
          <w:rFonts w:ascii="Lucida Bright" w:eastAsia="Arial Unicode MS" w:hAnsi="Lucida Bright" w:cs="Arial Unicode MS"/>
        </w:rPr>
        <w:t>.</w:t>
      </w:r>
      <w:r w:rsidRPr="003B39FE">
        <w:rPr>
          <w:rFonts w:ascii="Lucida Bright" w:eastAsia="Arial Unicode MS" w:hAnsi="Lucida Bright" w:cs="Arial Unicode MS"/>
          <w:b/>
        </w:rPr>
        <w:t xml:space="preserve"> It may </w:t>
      </w:r>
      <w:r w:rsidR="004B1C32" w:rsidRPr="003B39FE">
        <w:rPr>
          <w:rFonts w:ascii="Lucida Bright" w:eastAsia="Arial Unicode MS" w:hAnsi="Lucida Bright" w:cs="Arial Unicode MS"/>
          <w:b/>
        </w:rPr>
        <w:t>not be till the point of Triage,</w:t>
      </w:r>
      <w:r w:rsidRPr="003B39FE">
        <w:rPr>
          <w:rFonts w:ascii="Lucida Bright" w:eastAsia="Arial Unicode MS" w:hAnsi="Lucida Bright" w:cs="Arial Unicode MS"/>
          <w:b/>
        </w:rPr>
        <w:t xml:space="preserve"> that the pregnancy is discovered.</w:t>
      </w:r>
      <w:r w:rsidR="004B1C32" w:rsidRPr="003B39FE">
        <w:rPr>
          <w:rFonts w:ascii="Lucida Bright" w:eastAsia="Arial Unicode MS" w:hAnsi="Lucida Bright" w:cs="Arial Unicode MS"/>
          <w:b/>
        </w:rPr>
        <w:t xml:space="preserve"> </w:t>
      </w:r>
    </w:p>
    <w:p w:rsidR="00BD21E9" w:rsidRPr="003B39FE" w:rsidRDefault="00030211" w:rsidP="00BD21E9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D</w:t>
      </w:r>
      <w:r w:rsidR="00A26852" w:rsidRPr="003B39FE">
        <w:rPr>
          <w:rFonts w:ascii="Lucida Bright" w:eastAsia="Arial Unicode MS" w:hAnsi="Lucida Bright" w:cs="Arial Unicode MS"/>
        </w:rPr>
        <w:t>is</w:t>
      </w:r>
      <w:r w:rsidR="00827986" w:rsidRPr="003B39FE">
        <w:rPr>
          <w:rFonts w:ascii="Lucida Bright" w:eastAsia="Arial Unicode MS" w:hAnsi="Lucida Bright" w:cs="Arial Unicode MS"/>
        </w:rPr>
        <w:t xml:space="preserve">cussions will </w:t>
      </w:r>
      <w:r w:rsidR="004B1C32" w:rsidRPr="003B39FE">
        <w:rPr>
          <w:rFonts w:ascii="Lucida Bright" w:eastAsia="Arial Unicode MS" w:hAnsi="Lucida Bright" w:cs="Arial Unicode MS"/>
        </w:rPr>
        <w:t xml:space="preserve">immediately </w:t>
      </w:r>
      <w:r w:rsidR="00827986" w:rsidRPr="003B39FE">
        <w:rPr>
          <w:rFonts w:ascii="Lucida Bright" w:eastAsia="Arial Unicode MS" w:hAnsi="Lucida Bright" w:cs="Arial Unicode MS"/>
        </w:rPr>
        <w:t>take place between the</w:t>
      </w:r>
      <w:r w:rsidR="004B1C32" w:rsidRPr="003B39FE">
        <w:rPr>
          <w:rFonts w:ascii="Lucida Bright" w:eastAsia="Arial Unicode MS" w:hAnsi="Lucida Bright" w:cs="Arial Unicode MS"/>
        </w:rPr>
        <w:t xml:space="preserve"> Hub</w:t>
      </w:r>
      <w:r w:rsidR="00827986" w:rsidRPr="003B39FE">
        <w:rPr>
          <w:rFonts w:ascii="Lucida Bright" w:eastAsia="Arial Unicode MS" w:hAnsi="Lucida Bright" w:cs="Arial Unicode MS"/>
        </w:rPr>
        <w:t xml:space="preserve"> Treatment</w:t>
      </w:r>
      <w:r w:rsidR="00270BE0" w:rsidRPr="003B39FE">
        <w:rPr>
          <w:rFonts w:ascii="Lucida Bright" w:eastAsia="Arial Unicode MS" w:hAnsi="Lucida Bright" w:cs="Arial Unicode MS"/>
        </w:rPr>
        <w:t xml:space="preserve"> Manager</w:t>
      </w:r>
      <w:r w:rsidR="004B1C32" w:rsidRPr="003B39FE">
        <w:rPr>
          <w:rFonts w:ascii="Lucida Bright" w:eastAsia="Arial Unicode MS" w:hAnsi="Lucida Bright" w:cs="Arial Unicode MS"/>
        </w:rPr>
        <w:t>/Lead Practitioner</w:t>
      </w:r>
      <w:r w:rsidR="005734C9" w:rsidRPr="003B39FE">
        <w:rPr>
          <w:rFonts w:ascii="Lucida Bright" w:eastAsia="Arial Unicode MS" w:hAnsi="Lucida Bright" w:cs="Arial Unicode MS"/>
        </w:rPr>
        <w:t>,</w:t>
      </w:r>
      <w:r w:rsidR="001C72EF" w:rsidRPr="003B39FE">
        <w:rPr>
          <w:rFonts w:ascii="Lucida Bright" w:eastAsia="Arial Unicode MS" w:hAnsi="Lucida Bright" w:cs="Arial Unicode MS"/>
        </w:rPr>
        <w:t xml:space="preserve"> R and M Manager/Lead Practitioner</w:t>
      </w:r>
      <w:r w:rsidR="005734C9" w:rsidRPr="003B39FE">
        <w:rPr>
          <w:rFonts w:ascii="Lucida Bright" w:eastAsia="Arial Unicode MS" w:hAnsi="Lucida Bright" w:cs="Arial Unicode MS"/>
        </w:rPr>
        <w:t xml:space="preserve"> and Clinical staff</w:t>
      </w:r>
      <w:r w:rsidR="001C72EF" w:rsidRPr="003B39FE">
        <w:rPr>
          <w:rFonts w:ascii="Lucida Bright" w:eastAsia="Arial Unicode MS" w:hAnsi="Lucida Bright" w:cs="Arial Unicode MS"/>
        </w:rPr>
        <w:t xml:space="preserve"> t</w:t>
      </w:r>
      <w:r w:rsidR="004B1C32" w:rsidRPr="003B39FE">
        <w:rPr>
          <w:rFonts w:ascii="Lucida Bright" w:eastAsia="Arial Unicode MS" w:hAnsi="Lucida Bright" w:cs="Arial Unicode MS"/>
        </w:rPr>
        <w:t xml:space="preserve">o establish a course of action. </w:t>
      </w:r>
    </w:p>
    <w:p w:rsidR="004B1C32" w:rsidRPr="003B39FE" w:rsidRDefault="00694043" w:rsidP="00BD21E9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A fast-track appointment</w:t>
      </w:r>
      <w:r w:rsidR="00030211" w:rsidRPr="003B39FE">
        <w:rPr>
          <w:rFonts w:ascii="Lucida Bright" w:eastAsia="Arial Unicode MS" w:hAnsi="Lucida Bright" w:cs="Arial Unicode MS"/>
        </w:rPr>
        <w:t xml:space="preserve"> will be offered at the earliest possible date</w:t>
      </w:r>
      <w:r w:rsidR="004B1C32" w:rsidRPr="003B39FE">
        <w:rPr>
          <w:rFonts w:ascii="Lucida Bright" w:eastAsia="Arial Unicode MS" w:hAnsi="Lucida Bright" w:cs="Arial Unicode MS"/>
        </w:rPr>
        <w:t xml:space="preserve"> for Comprehensive</w:t>
      </w:r>
      <w:r w:rsidR="00521684" w:rsidRPr="003B39FE">
        <w:rPr>
          <w:rFonts w:ascii="Lucida Bright" w:eastAsia="Arial Unicode MS" w:hAnsi="Lucida Bright" w:cs="Arial Unicode MS"/>
        </w:rPr>
        <w:t xml:space="preserve"> Assessment, Health and Wellbeing</w:t>
      </w:r>
      <w:r w:rsidR="004B1C32" w:rsidRPr="003B39FE">
        <w:rPr>
          <w:rFonts w:ascii="Lucida Bright" w:eastAsia="Arial Unicode MS" w:hAnsi="Lucida Bright" w:cs="Arial Unicode MS"/>
        </w:rPr>
        <w:t xml:space="preserve"> Assessment</w:t>
      </w:r>
      <w:r w:rsidR="007D49B8" w:rsidRPr="003B39FE">
        <w:rPr>
          <w:rFonts w:ascii="Lucida Bright" w:eastAsia="Arial Unicode MS" w:hAnsi="Lucida Bright" w:cs="Arial Unicode MS"/>
        </w:rPr>
        <w:t xml:space="preserve"> and </w:t>
      </w:r>
      <w:r w:rsidR="00B64106" w:rsidRPr="003B39FE">
        <w:rPr>
          <w:rFonts w:ascii="Lucida Bright" w:eastAsia="Arial Unicode MS" w:hAnsi="Lucida Bright" w:cs="Arial Unicode MS"/>
        </w:rPr>
        <w:t>P</w:t>
      </w:r>
      <w:r w:rsidR="00521684" w:rsidRPr="003B39FE">
        <w:rPr>
          <w:rFonts w:ascii="Lucida Bright" w:eastAsia="Arial Unicode MS" w:hAnsi="Lucida Bright" w:cs="Arial Unicode MS"/>
        </w:rPr>
        <w:t xml:space="preserve">rescribing </w:t>
      </w:r>
      <w:r w:rsidRPr="003B39FE">
        <w:rPr>
          <w:rFonts w:ascii="Lucida Bright" w:eastAsia="Arial Unicode MS" w:hAnsi="Lucida Bright" w:cs="Arial Unicode MS"/>
        </w:rPr>
        <w:t>appointment.</w:t>
      </w:r>
      <w:r w:rsidR="002546FF" w:rsidRPr="003B39FE">
        <w:rPr>
          <w:rFonts w:ascii="Lucida Bright" w:eastAsia="Arial Unicode MS" w:hAnsi="Lucida Bright" w:cs="Arial Unicode MS"/>
        </w:rPr>
        <w:t xml:space="preserve"> This should be within 3-5 working days. </w:t>
      </w:r>
    </w:p>
    <w:p w:rsidR="00A45EF7" w:rsidRPr="003B39FE" w:rsidRDefault="00694043" w:rsidP="00A45EF7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  <w:color w:val="FF0000"/>
          <w:u w:val="single"/>
        </w:rPr>
      </w:pPr>
      <w:r w:rsidRPr="003B39FE">
        <w:rPr>
          <w:rFonts w:ascii="Lucida Bright" w:eastAsia="Arial Unicode MS" w:hAnsi="Lucida Bright" w:cs="Arial Unicode MS"/>
        </w:rPr>
        <w:t xml:space="preserve">The </w:t>
      </w:r>
      <w:r w:rsidR="008964DD" w:rsidRPr="003B39FE">
        <w:rPr>
          <w:rFonts w:ascii="Lucida Bright" w:eastAsia="Arial Unicode MS" w:hAnsi="Lucida Bright" w:cs="Arial Unicode MS"/>
        </w:rPr>
        <w:t xml:space="preserve">client should </w:t>
      </w:r>
      <w:r w:rsidR="002D2DA8" w:rsidRPr="003B39FE">
        <w:rPr>
          <w:rFonts w:ascii="Lucida Bright" w:eastAsia="Arial Unicode MS" w:hAnsi="Lucida Bright" w:cs="Arial Unicode MS"/>
        </w:rPr>
        <w:t>be advised that</w:t>
      </w:r>
      <w:r w:rsidR="003545D3">
        <w:rPr>
          <w:rFonts w:ascii="Lucida Bright" w:eastAsia="Arial Unicode MS" w:hAnsi="Lucida Bright" w:cs="Arial Unicode MS"/>
        </w:rPr>
        <w:t xml:space="preserve"> relevant</w:t>
      </w:r>
      <w:r w:rsidR="008964DD" w:rsidRPr="003B39FE">
        <w:rPr>
          <w:rFonts w:ascii="Lucida Bright" w:eastAsia="Arial Unicode MS" w:hAnsi="Lucida Bright" w:cs="Arial Unicode MS"/>
        </w:rPr>
        <w:t xml:space="preserve"> information will </w:t>
      </w:r>
      <w:r w:rsidR="00BD21E9" w:rsidRPr="003B39FE">
        <w:rPr>
          <w:rFonts w:ascii="Lucida Bright" w:eastAsia="Arial Unicode MS" w:hAnsi="Lucida Bright" w:cs="Arial Unicode MS"/>
        </w:rPr>
        <w:t xml:space="preserve">need to be shared </w:t>
      </w:r>
      <w:r w:rsidR="00182B80" w:rsidRPr="003B39FE">
        <w:rPr>
          <w:rFonts w:ascii="Lucida Bright" w:eastAsia="Arial Unicode MS" w:hAnsi="Lucida Bright" w:cs="Arial Unicode MS"/>
        </w:rPr>
        <w:t>with</w:t>
      </w:r>
      <w:r w:rsidR="0065088C">
        <w:rPr>
          <w:rFonts w:ascii="Lucida Bright" w:eastAsia="Arial Unicode MS" w:hAnsi="Lucida Bright" w:cs="Arial Unicode MS"/>
        </w:rPr>
        <w:t xml:space="preserve"> their</w:t>
      </w:r>
      <w:r w:rsidR="00102D5F" w:rsidRPr="003B39FE">
        <w:rPr>
          <w:rFonts w:ascii="Lucida Bright" w:eastAsia="Arial Unicode MS" w:hAnsi="Lucida Bright" w:cs="Arial Unicode MS"/>
        </w:rPr>
        <w:t xml:space="preserve"> GP,</w:t>
      </w:r>
      <w:r w:rsidR="004B1C32" w:rsidRPr="003B39FE">
        <w:rPr>
          <w:rFonts w:ascii="Lucida Bright" w:eastAsia="Arial Unicode MS" w:hAnsi="Lucida Bright" w:cs="Arial Unicode MS"/>
        </w:rPr>
        <w:t xml:space="preserve"> </w:t>
      </w:r>
      <w:r w:rsidR="00565929" w:rsidRPr="003B39FE">
        <w:rPr>
          <w:rFonts w:ascii="Lucida Bright" w:eastAsia="Arial Unicode MS" w:hAnsi="Lucida Bright" w:cs="Arial Unicode MS"/>
        </w:rPr>
        <w:t>Community Midwife (</w:t>
      </w:r>
      <w:r w:rsidR="004B1C32" w:rsidRPr="003B39FE">
        <w:rPr>
          <w:rFonts w:ascii="Lucida Bright" w:eastAsia="Arial Unicode MS" w:hAnsi="Lucida Bright" w:cs="Arial Unicode MS"/>
        </w:rPr>
        <w:t>CMW</w:t>
      </w:r>
      <w:r w:rsidR="00565929" w:rsidRPr="003B39FE">
        <w:rPr>
          <w:rFonts w:ascii="Lucida Bright" w:eastAsia="Arial Unicode MS" w:hAnsi="Lucida Bright" w:cs="Arial Unicode MS"/>
        </w:rPr>
        <w:t>)</w:t>
      </w:r>
      <w:r w:rsidR="00BD21E9" w:rsidRPr="003B39FE">
        <w:rPr>
          <w:rFonts w:ascii="Lucida Bright" w:eastAsia="Arial Unicode MS" w:hAnsi="Lucida Bright" w:cs="Arial Unicode MS"/>
        </w:rPr>
        <w:t>, Ante-Natal Service</w:t>
      </w:r>
      <w:r w:rsidR="00623B93">
        <w:rPr>
          <w:rFonts w:ascii="Lucida Bright" w:eastAsia="Arial Unicode MS" w:hAnsi="Lucida Bright" w:cs="Arial Unicode MS"/>
        </w:rPr>
        <w:t>, the Health Visitor</w:t>
      </w:r>
      <w:r w:rsidR="007D49B8" w:rsidRPr="003B39FE">
        <w:rPr>
          <w:rFonts w:ascii="Lucida Bright" w:eastAsia="Arial Unicode MS" w:hAnsi="Lucida Bright" w:cs="Arial Unicode MS"/>
        </w:rPr>
        <w:t xml:space="preserve"> and any other relevant agencies</w:t>
      </w:r>
      <w:r w:rsidR="003545D3">
        <w:rPr>
          <w:rFonts w:ascii="Lucida Bright" w:eastAsia="Arial Unicode MS" w:hAnsi="Lucida Bright" w:cs="Arial Unicode MS"/>
        </w:rPr>
        <w:t xml:space="preserve"> in relation to their pregnancy, and informed signed consent should be sought. </w:t>
      </w:r>
      <w:r w:rsidR="0048361D" w:rsidRPr="003B39FE">
        <w:rPr>
          <w:rFonts w:ascii="Lucida Bright" w:eastAsia="Arial Unicode MS" w:hAnsi="Lucida Bright" w:cs="Arial Unicode MS"/>
        </w:rPr>
        <w:t xml:space="preserve">If not already engaged, client should be signposted to CMW at this stage. </w:t>
      </w:r>
      <w:r w:rsidR="0048361D" w:rsidRPr="003B39FE">
        <w:rPr>
          <w:rFonts w:ascii="Lucida Bright" w:eastAsia="Arial Unicode MS" w:hAnsi="Lucida Bright" w:cs="Arial Unicode MS"/>
          <w:color w:val="FF0000"/>
          <w:u w:val="single"/>
        </w:rPr>
        <w:t>For Harrogate, a referral should be made to Anna Sebine, Specialist Midwife, who will re</w:t>
      </w:r>
      <w:r w:rsidR="003545D3">
        <w:rPr>
          <w:rFonts w:ascii="Lucida Bright" w:eastAsia="Arial Unicode MS" w:hAnsi="Lucida Bright" w:cs="Arial Unicode MS"/>
          <w:color w:val="FF0000"/>
          <w:u w:val="single"/>
        </w:rPr>
        <w:t>place the CMW in this protocol.</w:t>
      </w:r>
    </w:p>
    <w:p w:rsidR="00E71215" w:rsidRDefault="00A45EF7" w:rsidP="00A45EF7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Where an expectant mother is accessing OST and / or using opiates such as heroin, a referral will be made to Children’s Social Care regarding the pregnancy.</w:t>
      </w:r>
      <w:r w:rsidR="003545D3">
        <w:rPr>
          <w:rFonts w:ascii="Lucida Bright" w:eastAsia="Arial Unicode MS" w:hAnsi="Lucida Bright" w:cs="Arial Unicode MS"/>
        </w:rPr>
        <w:t xml:space="preserve"> Consent is NOT required to make this referral but every effort should be made to advise the client this will happen. Referral</w:t>
      </w:r>
      <w:r w:rsidRPr="003B39FE">
        <w:rPr>
          <w:rFonts w:ascii="Lucida Bright" w:eastAsia="Arial Unicode MS" w:hAnsi="Lucida Bright" w:cs="Arial Unicode MS"/>
        </w:rPr>
        <w:t xml:space="preserve"> is to ensure a multi-agency approach to assessment of parental circumstance and ensure an appropriate adult is identified in the case of the new born r</w:t>
      </w:r>
      <w:r w:rsidR="003545D3">
        <w:rPr>
          <w:rFonts w:ascii="Lucida Bright" w:eastAsia="Arial Unicode MS" w:hAnsi="Lucida Bright" w:cs="Arial Unicode MS"/>
        </w:rPr>
        <w:t>equiring withdrawal medication</w:t>
      </w:r>
      <w:r w:rsidR="0065088C">
        <w:rPr>
          <w:rFonts w:ascii="Lucida Bright" w:eastAsia="Arial Unicode MS" w:hAnsi="Lucida Bright" w:cs="Arial Unicode MS"/>
        </w:rPr>
        <w:t>.</w:t>
      </w:r>
      <w:r w:rsidR="00C90FF6">
        <w:rPr>
          <w:rFonts w:ascii="Lucida Bright" w:eastAsia="Arial Unicode MS" w:hAnsi="Lucida Bright" w:cs="Arial Unicode MS"/>
        </w:rPr>
        <w:t xml:space="preserve"> T</w:t>
      </w:r>
      <w:r w:rsidR="00EF5AF0">
        <w:rPr>
          <w:rFonts w:ascii="Lucida Bright" w:eastAsia="Arial Unicode MS" w:hAnsi="Lucida Bright" w:cs="Arial Unicode MS"/>
        </w:rPr>
        <w:t>he Safeguarding template on S</w:t>
      </w:r>
      <w:r w:rsidRPr="003B39FE">
        <w:rPr>
          <w:rFonts w:ascii="Lucida Bright" w:eastAsia="Arial Unicode MS" w:hAnsi="Lucida Bright" w:cs="Arial Unicode MS"/>
        </w:rPr>
        <w:t>y</w:t>
      </w:r>
      <w:r w:rsidR="00EF5AF0">
        <w:rPr>
          <w:rFonts w:ascii="Lucida Bright" w:eastAsia="Arial Unicode MS" w:hAnsi="Lucida Bright" w:cs="Arial Unicode MS"/>
        </w:rPr>
        <w:t>st</w:t>
      </w:r>
      <w:r w:rsidRPr="003B39FE">
        <w:rPr>
          <w:rFonts w:ascii="Lucida Bright" w:eastAsia="Arial Unicode MS" w:hAnsi="Lucida Bright" w:cs="Arial Unicode MS"/>
        </w:rPr>
        <w:t xml:space="preserve">mOne should be opened and details of the referral documented. A copy of the referral should be attached to the client record. </w:t>
      </w:r>
      <w:r w:rsidR="00E71215">
        <w:rPr>
          <w:rFonts w:ascii="Lucida Bright" w:eastAsia="Arial Unicode MS" w:hAnsi="Lucida Bright" w:cs="Arial Unicode MS"/>
        </w:rPr>
        <w:t xml:space="preserve">The referral can be made at any stage of pregnancy and should be made as soon as pregnancy is disclosed. </w:t>
      </w:r>
    </w:p>
    <w:p w:rsidR="00BD21E9" w:rsidRPr="00AA2935" w:rsidRDefault="00E71215" w:rsidP="00E71215">
      <w:pPr>
        <w:pStyle w:val="Footer"/>
        <w:tabs>
          <w:tab w:val="clear" w:pos="4153"/>
          <w:tab w:val="clear" w:pos="8306"/>
        </w:tabs>
        <w:ind w:left="1440"/>
        <w:jc w:val="left"/>
        <w:rPr>
          <w:rFonts w:ascii="Lucida Bright" w:eastAsia="Arial Unicode MS" w:hAnsi="Lucida Bright" w:cs="Arial Unicode MS"/>
          <w:i/>
        </w:rPr>
      </w:pPr>
      <w:r w:rsidRPr="00AA2935">
        <w:rPr>
          <w:rFonts w:ascii="Lucida Bright" w:eastAsia="Arial Unicode MS" w:hAnsi="Lucida Bright" w:cs="Arial Unicode MS"/>
          <w:i/>
        </w:rPr>
        <w:t>Where</w:t>
      </w:r>
      <w:r w:rsidR="00AA2935">
        <w:rPr>
          <w:rFonts w:ascii="Lucida Bright" w:eastAsia="Arial Unicode MS" w:hAnsi="Lucida Bright" w:cs="Arial Unicode MS"/>
          <w:i/>
        </w:rPr>
        <w:t xml:space="preserve"> a</w:t>
      </w:r>
      <w:r w:rsidRPr="00AA2935">
        <w:rPr>
          <w:rFonts w:ascii="Lucida Bright" w:eastAsia="Arial Unicode MS" w:hAnsi="Lucida Bright" w:cs="Arial Unicode MS"/>
          <w:i/>
        </w:rPr>
        <w:t xml:space="preserve"> pregnant client is not</w:t>
      </w:r>
      <w:r w:rsidR="00AA2935">
        <w:rPr>
          <w:rFonts w:ascii="Lucida Bright" w:eastAsia="Arial Unicode MS" w:hAnsi="Lucida Bright" w:cs="Arial Unicode MS"/>
          <w:i/>
        </w:rPr>
        <w:t xml:space="preserve"> an</w:t>
      </w:r>
      <w:r w:rsidRPr="00AA2935">
        <w:rPr>
          <w:rFonts w:ascii="Lucida Bright" w:eastAsia="Arial Unicode MS" w:hAnsi="Lucida Bright" w:cs="Arial Unicode MS"/>
          <w:i/>
        </w:rPr>
        <w:t xml:space="preserve"> opiate user or </w:t>
      </w:r>
      <w:r w:rsidR="00AA2935" w:rsidRPr="00AA2935">
        <w:rPr>
          <w:rFonts w:ascii="Lucida Bright" w:eastAsia="Arial Unicode MS" w:hAnsi="Lucida Bright" w:cs="Arial Unicode MS"/>
          <w:i/>
        </w:rPr>
        <w:t>accessing OST medication, due consideration of risk to</w:t>
      </w:r>
      <w:r w:rsidR="00AA2935">
        <w:rPr>
          <w:rFonts w:ascii="Lucida Bright" w:eastAsia="Arial Unicode MS" w:hAnsi="Lucida Bright" w:cs="Arial Unicode MS"/>
          <w:i/>
        </w:rPr>
        <w:t xml:space="preserve"> the unborn should be made</w:t>
      </w:r>
      <w:r w:rsidR="00AA2935" w:rsidRPr="00AA2935">
        <w:rPr>
          <w:rFonts w:ascii="Lucida Bright" w:eastAsia="Arial Unicode MS" w:hAnsi="Lucida Bright" w:cs="Arial Unicode MS"/>
          <w:i/>
        </w:rPr>
        <w:t xml:space="preserve"> and </w:t>
      </w:r>
      <w:r w:rsidR="00AA2935">
        <w:rPr>
          <w:rFonts w:ascii="Lucida Bright" w:eastAsia="Arial Unicode MS" w:hAnsi="Lucida Bright" w:cs="Arial Unicode MS"/>
          <w:i/>
        </w:rPr>
        <w:t>decision</w:t>
      </w:r>
      <w:r w:rsidR="00AA2935" w:rsidRPr="00AA2935">
        <w:rPr>
          <w:rFonts w:ascii="Lucida Bright" w:eastAsia="Arial Unicode MS" w:hAnsi="Lucida Bright" w:cs="Arial Unicode MS"/>
          <w:i/>
        </w:rPr>
        <w:t xml:space="preserve"> made i</w:t>
      </w:r>
      <w:r w:rsidR="00AA2935">
        <w:rPr>
          <w:rFonts w:ascii="Lucida Bright" w:eastAsia="Arial Unicode MS" w:hAnsi="Lucida Bright" w:cs="Arial Unicode MS"/>
          <w:i/>
        </w:rPr>
        <w:t xml:space="preserve">n line with presenting concerns as to the need for further referral. See appendices for guidance. </w:t>
      </w:r>
      <w:r w:rsidR="00AA2935" w:rsidRPr="00AA2935">
        <w:rPr>
          <w:rFonts w:ascii="Lucida Bright" w:eastAsia="Arial Unicode MS" w:hAnsi="Lucida Bright" w:cs="Arial Unicode MS"/>
          <w:i/>
        </w:rPr>
        <w:t xml:space="preserve"> </w:t>
      </w:r>
      <w:r w:rsidR="00A45EF7" w:rsidRPr="00AA2935">
        <w:rPr>
          <w:rFonts w:ascii="Lucida Bright" w:eastAsia="Arial Unicode MS" w:hAnsi="Lucida Bright" w:cs="Arial Unicode MS"/>
          <w:i/>
        </w:rPr>
        <w:t xml:space="preserve"> </w:t>
      </w:r>
      <w:r w:rsidR="00222381" w:rsidRPr="00AA2935">
        <w:rPr>
          <w:rFonts w:ascii="Lucida Bright" w:eastAsia="Arial Unicode MS" w:hAnsi="Lucida Bright" w:cs="Arial Unicode MS"/>
          <w:i/>
        </w:rPr>
        <w:t xml:space="preserve"> </w:t>
      </w:r>
    </w:p>
    <w:p w:rsidR="004B1C32" w:rsidRPr="003B39FE" w:rsidRDefault="00102D5F" w:rsidP="00BD21E9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All information</w:t>
      </w:r>
      <w:r w:rsidR="00182B80" w:rsidRPr="003B39FE">
        <w:rPr>
          <w:rFonts w:ascii="Lucida Bright" w:eastAsia="Arial Unicode MS" w:hAnsi="Lucida Bright" w:cs="Arial Unicode MS"/>
        </w:rPr>
        <w:t xml:space="preserve"> and actions</w:t>
      </w:r>
      <w:r w:rsidR="00270BE0" w:rsidRPr="003B39FE">
        <w:rPr>
          <w:rFonts w:ascii="Lucida Bright" w:eastAsia="Arial Unicode MS" w:hAnsi="Lucida Bright" w:cs="Arial Unicode MS"/>
        </w:rPr>
        <w:t xml:space="preserve"> will</w:t>
      </w:r>
      <w:r w:rsidR="003545D3">
        <w:rPr>
          <w:rFonts w:ascii="Lucida Bright" w:eastAsia="Arial Unicode MS" w:hAnsi="Lucida Bright" w:cs="Arial Unicode MS"/>
        </w:rPr>
        <w:t xml:space="preserve"> be shared with Treatment staff. </w:t>
      </w:r>
      <w:r w:rsidR="00270BE0" w:rsidRPr="003B39FE">
        <w:rPr>
          <w:rFonts w:ascii="Lucida Bright" w:eastAsia="Arial Unicode MS" w:hAnsi="Lucida Bright" w:cs="Arial Unicode MS"/>
        </w:rPr>
        <w:t xml:space="preserve"> </w:t>
      </w:r>
      <w:r w:rsidR="004B1C32" w:rsidRPr="003B39FE">
        <w:rPr>
          <w:rFonts w:ascii="Lucida Bright" w:eastAsia="Arial Unicode MS" w:hAnsi="Lucida Bright" w:cs="Arial Unicode MS"/>
        </w:rPr>
        <w:t xml:space="preserve">  </w:t>
      </w:r>
    </w:p>
    <w:p w:rsidR="00F35C2B" w:rsidRPr="003B39FE" w:rsidRDefault="003545D3" w:rsidP="00BD21E9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>
        <w:rPr>
          <w:rFonts w:ascii="Lucida Bright" w:eastAsia="Arial Unicode MS" w:hAnsi="Lucida Bright" w:cs="Arial Unicode MS"/>
        </w:rPr>
        <w:t>Priority may</w:t>
      </w:r>
      <w:r w:rsidR="00F35C2B" w:rsidRPr="003B39FE">
        <w:rPr>
          <w:rFonts w:ascii="Lucida Bright" w:eastAsia="Arial Unicode MS" w:hAnsi="Lucida Bright" w:cs="Arial Unicode MS"/>
        </w:rPr>
        <w:t xml:space="preserve"> be given to a partner of a pregnant woman</w:t>
      </w:r>
      <w:r>
        <w:rPr>
          <w:rFonts w:ascii="Lucida Bright" w:eastAsia="Arial Unicode MS" w:hAnsi="Lucida Bright" w:cs="Arial Unicode MS"/>
        </w:rPr>
        <w:t xml:space="preserve"> who also requires OST prescribing or treatment</w:t>
      </w:r>
      <w:r w:rsidR="00F35C2B" w:rsidRPr="003B39FE">
        <w:rPr>
          <w:rFonts w:ascii="Lucida Bright" w:eastAsia="Arial Unicode MS" w:hAnsi="Lucida Bright" w:cs="Arial Unicode MS"/>
        </w:rPr>
        <w:t>; however</w:t>
      </w:r>
      <w:r w:rsidR="008964DD" w:rsidRPr="003B39FE">
        <w:rPr>
          <w:rFonts w:ascii="Lucida Bright" w:eastAsia="Arial Unicode MS" w:hAnsi="Lucida Bright" w:cs="Arial Unicode MS"/>
        </w:rPr>
        <w:t>,</w:t>
      </w:r>
      <w:r w:rsidR="00F35C2B" w:rsidRPr="003B39FE">
        <w:rPr>
          <w:rFonts w:ascii="Lucida Bright" w:eastAsia="Arial Unicode MS" w:hAnsi="Lucida Bright" w:cs="Arial Unicode MS"/>
        </w:rPr>
        <w:t xml:space="preserve"> a separate referral for the partner will need to be made if they are not already engaged in treatment</w:t>
      </w:r>
      <w:r w:rsidR="007D49B8" w:rsidRPr="003B39FE">
        <w:rPr>
          <w:rFonts w:ascii="Lucida Bright" w:eastAsia="Arial Unicode MS" w:hAnsi="Lucida Bright" w:cs="Arial Unicode MS"/>
        </w:rPr>
        <w:t xml:space="preserve"> and </w:t>
      </w:r>
      <w:r w:rsidR="00F35C2B" w:rsidRPr="003B39FE">
        <w:rPr>
          <w:rFonts w:ascii="Lucida Bright" w:eastAsia="Arial Unicode MS" w:hAnsi="Lucida Bright" w:cs="Arial Unicode MS"/>
        </w:rPr>
        <w:t>the matter will be assessed.</w:t>
      </w:r>
      <w:r w:rsidR="00521684" w:rsidRPr="003B39FE">
        <w:rPr>
          <w:rFonts w:ascii="Lucida Bright" w:eastAsia="Arial Unicode MS" w:hAnsi="Lucida Bright" w:cs="Arial Unicode MS"/>
        </w:rPr>
        <w:t xml:space="preserve"> Again</w:t>
      </w:r>
      <w:r w:rsidR="00C90FF6">
        <w:rPr>
          <w:rFonts w:ascii="Lucida Bright" w:eastAsia="Arial Unicode MS" w:hAnsi="Lucida Bright" w:cs="Arial Unicode MS"/>
        </w:rPr>
        <w:t>,</w:t>
      </w:r>
      <w:r w:rsidR="00521684" w:rsidRPr="003B39FE">
        <w:rPr>
          <w:rFonts w:ascii="Lucida Bright" w:eastAsia="Arial Unicode MS" w:hAnsi="Lucida Bright" w:cs="Arial Unicode MS"/>
        </w:rPr>
        <w:t xml:space="preserve"> discussions must take place between Triage and Treatment staff to assess the best course of action.  </w:t>
      </w:r>
      <w:r w:rsidR="00F35C2B" w:rsidRPr="003B39FE">
        <w:rPr>
          <w:rFonts w:ascii="Lucida Bright" w:eastAsia="Arial Unicode MS" w:hAnsi="Lucida Bright" w:cs="Arial Unicode MS"/>
        </w:rPr>
        <w:t xml:space="preserve"> </w:t>
      </w:r>
    </w:p>
    <w:p w:rsidR="00F35C2B" w:rsidRPr="00B20A55" w:rsidRDefault="00BD21E9" w:rsidP="00B20A55">
      <w:pPr>
        <w:pStyle w:val="Footer"/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  <w:b/>
        </w:rPr>
      </w:pPr>
      <w:r w:rsidRPr="003B39FE">
        <w:rPr>
          <w:rFonts w:ascii="Lucida Bright" w:eastAsia="Arial Unicode MS" w:hAnsi="Lucida Bright" w:cs="Arial Unicode MS"/>
          <w:b/>
        </w:rPr>
        <w:t>The Role of Treatment Staff</w:t>
      </w:r>
      <w:r w:rsidR="0065088C">
        <w:rPr>
          <w:rFonts w:ascii="Lucida Bright" w:eastAsia="Arial Unicode MS" w:hAnsi="Lucida Bright" w:cs="Arial Unicode MS"/>
          <w:b/>
        </w:rPr>
        <w:t xml:space="preserve"> (Care Coordinators)</w:t>
      </w:r>
    </w:p>
    <w:p w:rsidR="00F35C2B" w:rsidRPr="00B20A55" w:rsidRDefault="005734C9" w:rsidP="00F35C2B">
      <w:pPr>
        <w:pStyle w:val="Footer"/>
        <w:tabs>
          <w:tab w:val="clear" w:pos="4153"/>
          <w:tab w:val="clear" w:pos="8306"/>
        </w:tabs>
        <w:ind w:left="720"/>
        <w:jc w:val="left"/>
        <w:rPr>
          <w:rFonts w:ascii="Lucida Bright" w:eastAsia="Arial Unicode MS" w:hAnsi="Lucida Bright" w:cs="Arial Unicode MS"/>
        </w:rPr>
      </w:pPr>
      <w:r w:rsidRPr="00B20A55">
        <w:rPr>
          <w:rFonts w:ascii="Lucida Bright" w:eastAsia="Arial Unicode MS" w:hAnsi="Lucida Bright" w:cs="Arial Unicode MS"/>
        </w:rPr>
        <w:t>Following the Triage</w:t>
      </w:r>
      <w:r w:rsidR="002546FF" w:rsidRPr="00B20A55">
        <w:rPr>
          <w:rFonts w:ascii="Lucida Bright" w:eastAsia="Arial Unicode MS" w:hAnsi="Lucida Bright" w:cs="Arial Unicode MS"/>
        </w:rPr>
        <w:t>,</w:t>
      </w:r>
      <w:r w:rsidR="00B20A55" w:rsidRPr="00B20A55">
        <w:rPr>
          <w:rFonts w:ascii="Lucida Bright" w:eastAsia="Arial Unicode MS" w:hAnsi="Lucida Bright" w:cs="Arial Unicode MS"/>
        </w:rPr>
        <w:t xml:space="preserve"> the client will undergo an in depth assessment of their needs and circumstance using the North Yorkshire Horizons Assessment Tool. They will be supported to attend the pre-booked Prescribing and Health and Wellbeing Appointment and allocated to a recovery Coordinator who will coordinate the care of the client and be a point of contact for all professionals working with the client. </w:t>
      </w:r>
    </w:p>
    <w:p w:rsidR="00810F4B" w:rsidRDefault="00810F4B" w:rsidP="008C602C">
      <w:pPr>
        <w:pStyle w:val="Footer"/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  <w:b/>
        </w:rPr>
      </w:pPr>
    </w:p>
    <w:p w:rsidR="00F35C2B" w:rsidRPr="003B39FE" w:rsidRDefault="00F35C2B" w:rsidP="008C602C">
      <w:pPr>
        <w:pStyle w:val="Footer"/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  <w:b/>
        </w:rPr>
        <w:t xml:space="preserve">The </w:t>
      </w:r>
      <w:r w:rsidR="00CE5D1D" w:rsidRPr="003B39FE">
        <w:rPr>
          <w:rFonts w:ascii="Lucida Bright" w:eastAsia="Arial Unicode MS" w:hAnsi="Lucida Bright" w:cs="Arial Unicode MS"/>
          <w:b/>
        </w:rPr>
        <w:t>R</w:t>
      </w:r>
      <w:r w:rsidR="001C72EF" w:rsidRPr="003B39FE">
        <w:rPr>
          <w:rFonts w:ascii="Lucida Bright" w:eastAsia="Arial Unicode MS" w:hAnsi="Lucida Bright" w:cs="Arial Unicode MS"/>
          <w:b/>
        </w:rPr>
        <w:t>ecovery Coordinator wil</w:t>
      </w:r>
      <w:r w:rsidR="00102D5F" w:rsidRPr="003B39FE">
        <w:rPr>
          <w:rFonts w:ascii="Lucida Bright" w:eastAsia="Arial Unicode MS" w:hAnsi="Lucida Bright" w:cs="Arial Unicode MS"/>
          <w:b/>
        </w:rPr>
        <w:t>l</w:t>
      </w:r>
      <w:r w:rsidR="00BD21E9" w:rsidRPr="003B39FE">
        <w:rPr>
          <w:rFonts w:ascii="Lucida Bright" w:eastAsia="Arial Unicode MS" w:hAnsi="Lucida Bright" w:cs="Arial Unicode MS"/>
        </w:rPr>
        <w:t>;</w:t>
      </w:r>
    </w:p>
    <w:p w:rsidR="00F35C2B" w:rsidRPr="003B39FE" w:rsidRDefault="00565929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Develop a Recovery Plan</w:t>
      </w:r>
      <w:r w:rsidR="00786D41" w:rsidRPr="003B39FE">
        <w:rPr>
          <w:rFonts w:ascii="Lucida Bright" w:eastAsia="Arial Unicode MS" w:hAnsi="Lucida Bright" w:cs="Arial Unicode MS"/>
        </w:rPr>
        <w:t xml:space="preserve"> with the client</w:t>
      </w:r>
      <w:r w:rsidR="00F35C2B" w:rsidRPr="003B39FE">
        <w:rPr>
          <w:rFonts w:ascii="Lucida Bright" w:eastAsia="Arial Unicode MS" w:hAnsi="Lucida Bright" w:cs="Arial Unicode MS"/>
        </w:rPr>
        <w:t xml:space="preserve"> that will be regularly reviewed and will link wi</w:t>
      </w:r>
      <w:r w:rsidR="001C72EF" w:rsidRPr="003B39FE">
        <w:rPr>
          <w:rFonts w:ascii="Lucida Bright" w:eastAsia="Arial Unicode MS" w:hAnsi="Lucida Bright" w:cs="Arial Unicode MS"/>
        </w:rPr>
        <w:t>th a</w:t>
      </w:r>
      <w:r w:rsidRPr="003B39FE">
        <w:rPr>
          <w:rFonts w:ascii="Lucida Bright" w:eastAsia="Arial Unicode MS" w:hAnsi="Lucida Bright" w:cs="Arial Unicode MS"/>
        </w:rPr>
        <w:t xml:space="preserve">ims of the prescribing team. This will </w:t>
      </w:r>
      <w:r w:rsidR="001C72EF" w:rsidRPr="003B39FE">
        <w:rPr>
          <w:rFonts w:ascii="Lucida Bright" w:eastAsia="Arial Unicode MS" w:hAnsi="Lucida Bright" w:cs="Arial Unicode MS"/>
        </w:rPr>
        <w:t>ensure that care for the client and unborn baby is paramount. A</w:t>
      </w:r>
      <w:r w:rsidR="00F35C2B" w:rsidRPr="003B39FE">
        <w:rPr>
          <w:rFonts w:ascii="Lucida Bright" w:eastAsia="Arial Unicode MS" w:hAnsi="Lucida Bright" w:cs="Arial Unicode MS"/>
        </w:rPr>
        <w:t xml:space="preserve"> copy of this will be sent to </w:t>
      </w:r>
      <w:r w:rsidR="00786D41" w:rsidRPr="003B39FE">
        <w:rPr>
          <w:rFonts w:ascii="Lucida Bright" w:eastAsia="Arial Unicode MS" w:hAnsi="Lucida Bright" w:cs="Arial Unicode MS"/>
        </w:rPr>
        <w:t xml:space="preserve">the </w:t>
      </w:r>
      <w:r w:rsidR="00623B93">
        <w:rPr>
          <w:rFonts w:ascii="Lucida Bright" w:eastAsia="Arial Unicode MS" w:hAnsi="Lucida Bright" w:cs="Arial Unicode MS"/>
        </w:rPr>
        <w:t>CMW and the Health Vistior.</w:t>
      </w:r>
    </w:p>
    <w:p w:rsidR="00F35C2B" w:rsidRPr="003B39FE" w:rsidRDefault="00565929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Work closely with NYH Pre</w:t>
      </w:r>
      <w:r w:rsidR="00F35C2B" w:rsidRPr="003B39FE">
        <w:rPr>
          <w:rFonts w:ascii="Lucida Bright" w:eastAsia="Arial Unicode MS" w:hAnsi="Lucida Bright" w:cs="Arial Unicode MS"/>
        </w:rPr>
        <w:t>scribing team to book in subsequent joint appointments so that nurses can monitor the client</w:t>
      </w:r>
      <w:r w:rsidRPr="003B39FE">
        <w:rPr>
          <w:rFonts w:ascii="Lucida Bright" w:eastAsia="Arial Unicode MS" w:hAnsi="Lucida Bright" w:cs="Arial Unicode MS"/>
        </w:rPr>
        <w:t>’</w:t>
      </w:r>
      <w:r w:rsidR="00F35C2B" w:rsidRPr="003B39FE">
        <w:rPr>
          <w:rFonts w:ascii="Lucida Bright" w:eastAsia="Arial Unicode MS" w:hAnsi="Lucida Bright" w:cs="Arial Unicode MS"/>
        </w:rPr>
        <w:t>s wellbeing closely and ensur</w:t>
      </w:r>
      <w:r w:rsidRPr="003B39FE">
        <w:rPr>
          <w:rFonts w:ascii="Lucida Bright" w:eastAsia="Arial Unicode MS" w:hAnsi="Lucida Bright" w:cs="Arial Unicode MS"/>
        </w:rPr>
        <w:t xml:space="preserve">e that the Recovery Plan is safe, </w:t>
      </w:r>
      <w:r w:rsidR="00F35C2B" w:rsidRPr="003B39FE">
        <w:rPr>
          <w:rFonts w:ascii="Lucida Bright" w:eastAsia="Arial Unicode MS" w:hAnsi="Lucida Bright" w:cs="Arial Unicode MS"/>
        </w:rPr>
        <w:t>effective and in the best interests of mother and baby.</w:t>
      </w:r>
    </w:p>
    <w:p w:rsidR="00F35C2B" w:rsidRPr="003B39FE" w:rsidRDefault="00565929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 xml:space="preserve">Liaise with the Hub Manager to determine the frequency of future appointments to deliver psychosocial interventions. </w:t>
      </w:r>
    </w:p>
    <w:p w:rsidR="00F35C2B" w:rsidRPr="003B39FE" w:rsidRDefault="00CC2E3D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 xml:space="preserve">Be </w:t>
      </w:r>
      <w:r w:rsidR="00565929" w:rsidRPr="003B39FE">
        <w:rPr>
          <w:rFonts w:ascii="Lucida Bright" w:eastAsia="Arial Unicode MS" w:hAnsi="Lucida Bright" w:cs="Arial Unicode MS"/>
        </w:rPr>
        <w:t>responsible for providing</w:t>
      </w:r>
      <w:r w:rsidR="00EB5AE6" w:rsidRPr="003B39FE">
        <w:rPr>
          <w:rFonts w:ascii="Lucida Bright" w:eastAsia="Arial Unicode MS" w:hAnsi="Lucida Bright" w:cs="Arial Unicode MS"/>
        </w:rPr>
        <w:t xml:space="preserve"> the CMW with</w:t>
      </w:r>
      <w:r w:rsidR="00565929" w:rsidRPr="003B39FE">
        <w:rPr>
          <w:rFonts w:ascii="Lucida Bright" w:eastAsia="Arial Unicode MS" w:hAnsi="Lucida Bright" w:cs="Arial Unicode MS"/>
        </w:rPr>
        <w:t xml:space="preserve"> details of any</w:t>
      </w:r>
      <w:r w:rsidR="00EB5AE6" w:rsidRPr="003B39FE">
        <w:rPr>
          <w:rFonts w:ascii="Lucida Bright" w:eastAsia="Arial Unicode MS" w:hAnsi="Lucida Bright" w:cs="Arial Unicode MS"/>
        </w:rPr>
        <w:t xml:space="preserve"> medication that NYH is prescribing for the client</w:t>
      </w:r>
      <w:r w:rsidR="00565929" w:rsidRPr="003B39FE">
        <w:rPr>
          <w:rFonts w:ascii="Lucida Bright" w:eastAsia="Arial Unicode MS" w:hAnsi="Lucida Bright" w:cs="Arial Unicode MS"/>
        </w:rPr>
        <w:t>. This should include</w:t>
      </w:r>
      <w:r w:rsidR="00F35C2B" w:rsidRPr="003B39FE">
        <w:rPr>
          <w:rFonts w:ascii="Lucida Bright" w:eastAsia="Arial Unicode MS" w:hAnsi="Lucida Bright" w:cs="Arial Unicode MS"/>
        </w:rPr>
        <w:t xml:space="preserve"> the name and dosage </w:t>
      </w:r>
      <w:r w:rsidR="00222381" w:rsidRPr="003B39FE">
        <w:rPr>
          <w:rFonts w:ascii="Lucida Bright" w:eastAsia="Arial Unicode MS" w:hAnsi="Lucida Bright" w:cs="Arial Unicode MS"/>
        </w:rPr>
        <w:t>of medication</w:t>
      </w:r>
      <w:r w:rsidR="00565929" w:rsidRPr="003B39FE">
        <w:rPr>
          <w:rFonts w:ascii="Lucida Bright" w:eastAsia="Arial Unicode MS" w:hAnsi="Lucida Bright" w:cs="Arial Unicode MS"/>
        </w:rPr>
        <w:t>, frequen</w:t>
      </w:r>
      <w:r w:rsidR="00222381" w:rsidRPr="003B39FE">
        <w:rPr>
          <w:rFonts w:ascii="Lucida Bright" w:eastAsia="Arial Unicode MS" w:hAnsi="Lucida Bright" w:cs="Arial Unicode MS"/>
        </w:rPr>
        <w:t>cy of collecting the medication and</w:t>
      </w:r>
      <w:r w:rsidR="00565929" w:rsidRPr="003B39FE">
        <w:rPr>
          <w:rFonts w:ascii="Lucida Bright" w:eastAsia="Arial Unicode MS" w:hAnsi="Lucida Bright" w:cs="Arial Unicode MS"/>
        </w:rPr>
        <w:t xml:space="preserve"> </w:t>
      </w:r>
      <w:r w:rsidR="00F35C2B" w:rsidRPr="003B39FE">
        <w:rPr>
          <w:rFonts w:ascii="Lucida Bright" w:eastAsia="Arial Unicode MS" w:hAnsi="Lucida Bright" w:cs="Arial Unicode MS"/>
        </w:rPr>
        <w:t>the name and address of th</w:t>
      </w:r>
      <w:r w:rsidR="00565929" w:rsidRPr="003B39FE">
        <w:rPr>
          <w:rFonts w:ascii="Lucida Bright" w:eastAsia="Arial Unicode MS" w:hAnsi="Lucida Bright" w:cs="Arial Unicode MS"/>
        </w:rPr>
        <w:t>e pharmacy from which the prescription</w:t>
      </w:r>
      <w:r w:rsidR="00F35C2B" w:rsidRPr="003B39FE">
        <w:rPr>
          <w:rFonts w:ascii="Lucida Bright" w:eastAsia="Arial Unicode MS" w:hAnsi="Lucida Bright" w:cs="Arial Unicode MS"/>
        </w:rPr>
        <w:t xml:space="preserve"> can be obtained.</w:t>
      </w:r>
      <w:r w:rsidR="00EB5AE6" w:rsidRPr="003B39FE">
        <w:rPr>
          <w:rFonts w:ascii="Lucida Bright" w:eastAsia="Arial Unicode MS" w:hAnsi="Lucida Bright" w:cs="Arial Unicode MS"/>
        </w:rPr>
        <w:t xml:space="preserve"> The CMW</w:t>
      </w:r>
      <w:r w:rsidR="00B20A55">
        <w:rPr>
          <w:rFonts w:ascii="Lucida Bright" w:eastAsia="Arial Unicode MS" w:hAnsi="Lucida Bright" w:cs="Arial Unicode MS"/>
        </w:rPr>
        <w:t xml:space="preserve"> and where applicable</w:t>
      </w:r>
      <w:r w:rsidR="009B6BD2" w:rsidRPr="003B39FE">
        <w:rPr>
          <w:rFonts w:ascii="Lucida Bright" w:eastAsia="Arial Unicode MS" w:hAnsi="Lucida Bright" w:cs="Arial Unicode MS"/>
        </w:rPr>
        <w:t>,</w:t>
      </w:r>
      <w:r w:rsidR="00B20A55">
        <w:rPr>
          <w:rFonts w:ascii="Lucida Bright" w:eastAsia="Arial Unicode MS" w:hAnsi="Lucida Bright" w:cs="Arial Unicode MS"/>
        </w:rPr>
        <w:t xml:space="preserve"> CSC</w:t>
      </w:r>
      <w:r w:rsidR="009B6BD2" w:rsidRPr="003B39FE">
        <w:rPr>
          <w:rFonts w:ascii="Lucida Bright" w:eastAsia="Arial Unicode MS" w:hAnsi="Lucida Bright" w:cs="Arial Unicode MS"/>
        </w:rPr>
        <w:t xml:space="preserve"> </w:t>
      </w:r>
      <w:r w:rsidR="00EB5AE6" w:rsidRPr="003B39FE">
        <w:rPr>
          <w:rFonts w:ascii="Lucida Bright" w:eastAsia="Arial Unicode MS" w:hAnsi="Lucida Bright" w:cs="Arial Unicode MS"/>
        </w:rPr>
        <w:t xml:space="preserve">should be informed of any changes to the medication being prescribed by NYH. </w:t>
      </w:r>
    </w:p>
    <w:p w:rsidR="00222381" w:rsidRPr="003B39FE" w:rsidRDefault="00222381" w:rsidP="00222381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Will provide evide</w:t>
      </w:r>
      <w:r w:rsidR="009B6BD2" w:rsidRPr="003B39FE">
        <w:rPr>
          <w:rFonts w:ascii="Lucida Bright" w:eastAsia="Arial Unicode MS" w:hAnsi="Lucida Bright" w:cs="Arial Unicode MS"/>
        </w:rPr>
        <w:t>nce of treatment progress to C</w:t>
      </w:r>
      <w:r w:rsidRPr="003B39FE">
        <w:rPr>
          <w:rFonts w:ascii="Lucida Bright" w:eastAsia="Arial Unicode MS" w:hAnsi="Lucida Bright" w:cs="Arial Unicode MS"/>
        </w:rPr>
        <w:t xml:space="preserve">MW on a monthly basis (at minimum), either through meetings, verbal updates or written reports, all of which should be clearly logged in the safeguarding template. Updates should including a copy of any urine/oral drug screen results from that period. </w:t>
      </w:r>
    </w:p>
    <w:p w:rsidR="00F35C2B" w:rsidRPr="003B39FE" w:rsidRDefault="00F35C2B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Attend any pre-birth multi-agency meetings incl</w:t>
      </w:r>
      <w:r w:rsidR="00B20A55">
        <w:rPr>
          <w:rFonts w:ascii="Lucida Bright" w:eastAsia="Arial Unicode MS" w:hAnsi="Lucida Bright" w:cs="Arial Unicode MS"/>
        </w:rPr>
        <w:t>uding those arranged by CSC</w:t>
      </w:r>
      <w:r w:rsidR="00C55022" w:rsidRPr="003B39FE">
        <w:rPr>
          <w:rFonts w:ascii="Lucida Bright" w:eastAsia="Arial Unicode MS" w:hAnsi="Lucida Bright" w:cs="Arial Unicode MS"/>
        </w:rPr>
        <w:t xml:space="preserve"> or CMW.</w:t>
      </w:r>
    </w:p>
    <w:p w:rsidR="00F35C2B" w:rsidRPr="003B39FE" w:rsidRDefault="00F35C2B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Regularly liaise with CMW and other relevant agencies includ</w:t>
      </w:r>
      <w:r w:rsidR="00B20A55">
        <w:rPr>
          <w:rFonts w:ascii="Lucida Bright" w:eastAsia="Arial Unicode MS" w:hAnsi="Lucida Bright" w:cs="Arial Unicode MS"/>
        </w:rPr>
        <w:t>ing CSC</w:t>
      </w:r>
      <w:r w:rsidRPr="003B39FE">
        <w:rPr>
          <w:rFonts w:ascii="Lucida Bright" w:eastAsia="Arial Unicode MS" w:hAnsi="Lucida Bright" w:cs="Arial Unicode MS"/>
        </w:rPr>
        <w:t xml:space="preserve"> to ensure joint working relationships are reinforced.</w:t>
      </w:r>
      <w:r w:rsidR="00C55022" w:rsidRPr="003B39FE">
        <w:rPr>
          <w:rFonts w:ascii="Lucida Bright" w:eastAsia="Arial Unicode MS" w:hAnsi="Lucida Bright" w:cs="Arial Unicode MS"/>
        </w:rPr>
        <w:t xml:space="preserve"> </w:t>
      </w:r>
    </w:p>
    <w:p w:rsidR="00F35C2B" w:rsidRPr="003B39FE" w:rsidRDefault="00F35C2B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Report any concerns regarding the client or unb</w:t>
      </w:r>
      <w:r w:rsidR="00EF7A03" w:rsidRPr="003B39FE">
        <w:rPr>
          <w:rFonts w:ascii="Lucida Bright" w:eastAsia="Arial Unicode MS" w:hAnsi="Lucida Bright" w:cs="Arial Unicode MS"/>
        </w:rPr>
        <w:t>orn baby</w:t>
      </w:r>
      <w:r w:rsidRPr="003B39FE">
        <w:rPr>
          <w:rFonts w:ascii="Lucida Bright" w:eastAsia="Arial Unicode MS" w:hAnsi="Lucida Bright" w:cs="Arial Unicode MS"/>
        </w:rPr>
        <w:t>’s wellbeing to their line manager immediately and</w:t>
      </w:r>
      <w:r w:rsidR="004F2551" w:rsidRPr="003B39FE">
        <w:rPr>
          <w:rFonts w:ascii="Lucida Bright" w:eastAsia="Arial Unicode MS" w:hAnsi="Lucida Bright" w:cs="Arial Unicode MS"/>
        </w:rPr>
        <w:t>,</w:t>
      </w:r>
      <w:r w:rsidRPr="003B39FE">
        <w:rPr>
          <w:rFonts w:ascii="Lucida Bright" w:eastAsia="Arial Unicode MS" w:hAnsi="Lucida Bright" w:cs="Arial Unicode MS"/>
        </w:rPr>
        <w:t xml:space="preserve"> if deemed appropriate</w:t>
      </w:r>
      <w:r w:rsidR="004F2551" w:rsidRPr="003B39FE">
        <w:rPr>
          <w:rFonts w:ascii="Lucida Bright" w:eastAsia="Arial Unicode MS" w:hAnsi="Lucida Bright" w:cs="Arial Unicode MS"/>
        </w:rPr>
        <w:t>,</w:t>
      </w:r>
      <w:r w:rsidR="00B20A55">
        <w:rPr>
          <w:rFonts w:ascii="Lucida Bright" w:eastAsia="Arial Unicode MS" w:hAnsi="Lucida Bright" w:cs="Arial Unicode MS"/>
        </w:rPr>
        <w:t xml:space="preserve"> CMW and CSC</w:t>
      </w:r>
      <w:r w:rsidRPr="003B39FE">
        <w:rPr>
          <w:rFonts w:ascii="Lucida Bright" w:eastAsia="Arial Unicode MS" w:hAnsi="Lucida Bright" w:cs="Arial Unicode MS"/>
        </w:rPr>
        <w:t>. See NYH Safeguarding Adults and Safeguarding Children’s Policies for further information and guidance.</w:t>
      </w:r>
    </w:p>
    <w:p w:rsidR="00F35C2B" w:rsidRPr="003B39FE" w:rsidRDefault="00EF7A03" w:rsidP="00F35C2B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The c</w:t>
      </w:r>
      <w:r w:rsidR="00F35C2B" w:rsidRPr="003B39FE">
        <w:rPr>
          <w:rFonts w:ascii="Lucida Bright" w:eastAsia="Arial Unicode MS" w:hAnsi="Lucida Bright" w:cs="Arial Unicode MS"/>
        </w:rPr>
        <w:t>ase will be discussed and monitored in Flash</w:t>
      </w:r>
      <w:r w:rsidR="00A45EF7" w:rsidRPr="003B39FE">
        <w:rPr>
          <w:rFonts w:ascii="Lucida Bright" w:eastAsia="Arial Unicode MS" w:hAnsi="Lucida Bright" w:cs="Arial Unicode MS"/>
        </w:rPr>
        <w:t xml:space="preserve"> / team meetings and Supervision</w:t>
      </w:r>
      <w:r w:rsidR="008C602C" w:rsidRPr="003B39FE">
        <w:rPr>
          <w:rFonts w:ascii="Lucida Bright" w:eastAsia="Arial Unicode MS" w:hAnsi="Lucida Bright" w:cs="Arial Unicode MS"/>
        </w:rPr>
        <w:t xml:space="preserve"> as required</w:t>
      </w:r>
      <w:r w:rsidR="00F35C2B" w:rsidRPr="003B39FE">
        <w:rPr>
          <w:rFonts w:ascii="Lucida Bright" w:eastAsia="Arial Unicode MS" w:hAnsi="Lucida Bright" w:cs="Arial Unicode MS"/>
        </w:rPr>
        <w:t>.</w:t>
      </w:r>
    </w:p>
    <w:p w:rsidR="00786D41" w:rsidRDefault="008964DD" w:rsidP="009B6BD2">
      <w:pPr>
        <w:pStyle w:val="Footer"/>
        <w:tabs>
          <w:tab w:val="clear" w:pos="4153"/>
          <w:tab w:val="clear" w:pos="8306"/>
        </w:tabs>
        <w:ind w:left="720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In line with data protection, c</w:t>
      </w:r>
      <w:r w:rsidR="00F35C2B" w:rsidRPr="003B39FE">
        <w:rPr>
          <w:rFonts w:ascii="Lucida Bright" w:eastAsia="Arial Unicode MS" w:hAnsi="Lucida Bright" w:cs="Arial Unicode MS"/>
        </w:rPr>
        <w:t>lient information will be stored con</w:t>
      </w:r>
      <w:r w:rsidRPr="003B39FE">
        <w:rPr>
          <w:rFonts w:ascii="Lucida Bright" w:eastAsia="Arial Unicode MS" w:hAnsi="Lucida Bright" w:cs="Arial Unicode MS"/>
        </w:rPr>
        <w:t>fidentially on SystmOne.</w:t>
      </w:r>
    </w:p>
    <w:p w:rsidR="00B20A55" w:rsidRDefault="00B20A55" w:rsidP="00810F4B">
      <w:pPr>
        <w:pStyle w:val="Footer"/>
        <w:tabs>
          <w:tab w:val="clear" w:pos="4153"/>
          <w:tab w:val="clear" w:pos="8306"/>
        </w:tabs>
        <w:ind w:left="720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E</w:t>
      </w:r>
      <w:r>
        <w:rPr>
          <w:rFonts w:ascii="Lucida Bright" w:eastAsia="Arial Unicode MS" w:hAnsi="Lucida Bright" w:cs="Arial Unicode MS"/>
        </w:rPr>
        <w:t>ngagement with</w:t>
      </w:r>
      <w:r w:rsidRPr="003B39FE">
        <w:rPr>
          <w:rFonts w:ascii="Lucida Bright" w:eastAsia="Arial Unicode MS" w:hAnsi="Lucida Bright" w:cs="Arial Unicode MS"/>
        </w:rPr>
        <w:t xml:space="preserve"> appointments must be monitored by Treatment staff. If the client fails to attend their appointment</w:t>
      </w:r>
      <w:r>
        <w:rPr>
          <w:rFonts w:ascii="Lucida Bright" w:eastAsia="Arial Unicode MS" w:hAnsi="Lucida Bright" w:cs="Arial Unicode MS"/>
        </w:rPr>
        <w:t>s</w:t>
      </w:r>
      <w:r w:rsidRPr="003B39FE">
        <w:rPr>
          <w:rFonts w:ascii="Lucida Bright" w:eastAsia="Arial Unicode MS" w:hAnsi="Lucida Bright" w:cs="Arial Unicode MS"/>
        </w:rPr>
        <w:t xml:space="preserve"> this needs to be discussed with the appropriate Treatment and/or Clinical Manager and w</w:t>
      </w:r>
      <w:r>
        <w:rPr>
          <w:rFonts w:ascii="Lucida Bright" w:eastAsia="Arial Unicode MS" w:hAnsi="Lucida Bright" w:cs="Arial Unicode MS"/>
        </w:rPr>
        <w:t>h</w:t>
      </w:r>
      <w:r w:rsidRPr="003B39FE">
        <w:rPr>
          <w:rFonts w:ascii="Lucida Bright" w:eastAsia="Arial Unicode MS" w:hAnsi="Lucida Bright" w:cs="Arial Unicode MS"/>
        </w:rPr>
        <w:t>ere appropriate, discussed with the Community Midwife and CSC.</w:t>
      </w:r>
    </w:p>
    <w:p w:rsidR="00810F4B" w:rsidRDefault="00810F4B" w:rsidP="00810F4B">
      <w:pPr>
        <w:pStyle w:val="Footer"/>
        <w:tabs>
          <w:tab w:val="clear" w:pos="4153"/>
          <w:tab w:val="clear" w:pos="8306"/>
        </w:tabs>
        <w:ind w:left="720"/>
        <w:jc w:val="left"/>
        <w:rPr>
          <w:rFonts w:ascii="Lucida Bright" w:eastAsia="Arial Unicode MS" w:hAnsi="Lucida Bright" w:cs="Arial Unicode MS"/>
        </w:rPr>
      </w:pPr>
    </w:p>
    <w:p w:rsidR="00B20A55" w:rsidRPr="002A60E2" w:rsidRDefault="006C6C37" w:rsidP="00810F4B">
      <w:pPr>
        <w:pStyle w:val="Footer"/>
        <w:tabs>
          <w:tab w:val="clear" w:pos="4153"/>
          <w:tab w:val="clear" w:pos="8306"/>
        </w:tabs>
        <w:jc w:val="center"/>
        <w:rPr>
          <w:rFonts w:ascii="Lucida Bright" w:eastAsia="Arial Unicode MS" w:hAnsi="Lucida Bright" w:cs="Arial Unicode MS"/>
          <w:b/>
          <w:u w:val="single"/>
        </w:rPr>
      </w:pPr>
      <w:r w:rsidRPr="002A60E2">
        <w:rPr>
          <w:rFonts w:ascii="Lucida Bright" w:eastAsia="Arial Unicode MS" w:hAnsi="Lucida Bright" w:cs="Arial Unicode MS"/>
          <w:b/>
          <w:u w:val="single"/>
        </w:rPr>
        <w:t>Section 2. Existing service user discloses / confirms pregnancy</w:t>
      </w:r>
    </w:p>
    <w:p w:rsidR="009F5695" w:rsidRPr="003B39FE" w:rsidRDefault="00F35C2B" w:rsidP="009F5695">
      <w:pPr>
        <w:pStyle w:val="Footer"/>
        <w:numPr>
          <w:ilvl w:val="0"/>
          <w:numId w:val="5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If the disclosure was not made to the</w:t>
      </w:r>
      <w:r w:rsidR="00194BFB">
        <w:rPr>
          <w:rFonts w:ascii="Lucida Bright" w:eastAsia="Arial Unicode MS" w:hAnsi="Lucida Bright" w:cs="Arial Unicode MS"/>
        </w:rPr>
        <w:t xml:space="preserve"> allocated</w:t>
      </w:r>
      <w:r w:rsidRPr="003B39FE">
        <w:rPr>
          <w:rFonts w:ascii="Lucida Bright" w:eastAsia="Arial Unicode MS" w:hAnsi="Lucida Bright" w:cs="Arial Unicode MS"/>
        </w:rPr>
        <w:t xml:space="preserve"> Recovery Coordinator</w:t>
      </w:r>
      <w:r w:rsidR="00194BFB">
        <w:rPr>
          <w:rFonts w:ascii="Lucida Bright" w:eastAsia="Arial Unicode MS" w:hAnsi="Lucida Bright" w:cs="Arial Unicode MS"/>
        </w:rPr>
        <w:t xml:space="preserve"> or R and M worker</w:t>
      </w:r>
      <w:r w:rsidRPr="003B39FE">
        <w:rPr>
          <w:rFonts w:ascii="Lucida Bright" w:eastAsia="Arial Unicode MS" w:hAnsi="Lucida Bright" w:cs="Arial Unicode MS"/>
        </w:rPr>
        <w:t xml:space="preserve"> they need to be made aware </w:t>
      </w:r>
      <w:r w:rsidR="00EF7A03" w:rsidRPr="003B39FE">
        <w:rPr>
          <w:rFonts w:ascii="Lucida Bright" w:eastAsia="Arial Unicode MS" w:hAnsi="Lucida Bright" w:cs="Arial Unicode MS"/>
        </w:rPr>
        <w:t xml:space="preserve">at the earliest possible point. </w:t>
      </w:r>
    </w:p>
    <w:p w:rsidR="007332F7" w:rsidRPr="003B39FE" w:rsidRDefault="00F35C2B" w:rsidP="007332F7">
      <w:pPr>
        <w:pStyle w:val="Footer"/>
        <w:numPr>
          <w:ilvl w:val="0"/>
          <w:numId w:val="5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Immediate discussions should then be held with Line Managers (this will include Prescribing Line Managers a</w:t>
      </w:r>
      <w:r w:rsidR="00706E75" w:rsidRPr="003B39FE">
        <w:rPr>
          <w:rFonts w:ascii="Lucida Bright" w:eastAsia="Arial Unicode MS" w:hAnsi="Lucida Bright" w:cs="Arial Unicode MS"/>
        </w:rPr>
        <w:t>s well as Hub Managers).</w:t>
      </w:r>
    </w:p>
    <w:p w:rsidR="009F5695" w:rsidRPr="003B39FE" w:rsidRDefault="00647343" w:rsidP="0048361D">
      <w:pPr>
        <w:pStyle w:val="Footer"/>
        <w:numPr>
          <w:ilvl w:val="0"/>
          <w:numId w:val="5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A referral will be made</w:t>
      </w:r>
      <w:r w:rsidR="00407010">
        <w:rPr>
          <w:rFonts w:ascii="Lucida Bright" w:eastAsia="Arial Unicode MS" w:hAnsi="Lucida Bright" w:cs="Arial Unicode MS"/>
        </w:rPr>
        <w:t xml:space="preserve"> to CSC as highlighted in section </w:t>
      </w:r>
      <w:r w:rsidR="00194BFB">
        <w:rPr>
          <w:rFonts w:ascii="Lucida Bright" w:eastAsia="Arial Unicode MS" w:hAnsi="Lucida Bright" w:cs="Arial Unicode MS"/>
        </w:rPr>
        <w:t xml:space="preserve">1 and the client should be informed of the need to share relevant information. Consent should be reviewed and updated. </w:t>
      </w:r>
      <w:r w:rsidR="00B27A90" w:rsidRPr="003B39FE">
        <w:rPr>
          <w:rFonts w:ascii="Lucida Bright" w:eastAsia="Arial Unicode MS" w:hAnsi="Lucida Bright" w:cs="Arial Unicode MS"/>
        </w:rPr>
        <w:t xml:space="preserve"> </w:t>
      </w:r>
      <w:r w:rsidR="0048361D" w:rsidRPr="003B39FE">
        <w:rPr>
          <w:rFonts w:ascii="Lucida Bright" w:eastAsia="Arial Unicode MS" w:hAnsi="Lucida Bright" w:cs="Arial Unicode MS"/>
        </w:rPr>
        <w:t xml:space="preserve"> </w:t>
      </w:r>
    </w:p>
    <w:p w:rsidR="00F35C2B" w:rsidRPr="003B39FE" w:rsidRDefault="0011351F" w:rsidP="0048361D">
      <w:pPr>
        <w:pStyle w:val="Footer"/>
        <w:numPr>
          <w:ilvl w:val="0"/>
          <w:numId w:val="6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  <w:color w:val="FF0000"/>
          <w:u w:val="single"/>
        </w:rPr>
      </w:pPr>
      <w:r w:rsidRPr="003B39FE">
        <w:rPr>
          <w:rFonts w:ascii="Lucida Bright" w:eastAsia="Arial Unicode MS" w:hAnsi="Lucida Bright" w:cs="Arial Unicode MS"/>
        </w:rPr>
        <w:t>If not already, e</w:t>
      </w:r>
      <w:r w:rsidR="00F35C2B" w:rsidRPr="003B39FE">
        <w:rPr>
          <w:rFonts w:ascii="Lucida Bright" w:eastAsia="Arial Unicode MS" w:hAnsi="Lucida Bright" w:cs="Arial Unicode MS"/>
        </w:rPr>
        <w:t>nsure client books for antenatal care with a midwife via GP surgery or by contacting the Community Midwifery Manager</w:t>
      </w:r>
      <w:r w:rsidR="00706E75" w:rsidRPr="003B39FE">
        <w:rPr>
          <w:rFonts w:ascii="Lucida Bright" w:eastAsia="Arial Unicode MS" w:hAnsi="Lucida Bright" w:cs="Arial Unicode MS"/>
        </w:rPr>
        <w:t xml:space="preserve"> at the earliest possible point</w:t>
      </w:r>
      <w:r w:rsidR="00F35C2B" w:rsidRPr="003B39FE">
        <w:rPr>
          <w:rFonts w:ascii="Lucida Bright" w:eastAsia="Arial Unicode MS" w:hAnsi="Lucida Bright" w:cs="Arial Unicode MS"/>
        </w:rPr>
        <w:t xml:space="preserve">. The Recovery Coordinator </w:t>
      </w:r>
      <w:r w:rsidR="009B6BD2" w:rsidRPr="003B39FE">
        <w:rPr>
          <w:rFonts w:ascii="Lucida Bright" w:eastAsia="Arial Unicode MS" w:hAnsi="Lucida Bright" w:cs="Arial Unicode MS"/>
        </w:rPr>
        <w:t xml:space="preserve">can </w:t>
      </w:r>
      <w:r w:rsidR="00F35C2B" w:rsidRPr="003B39FE">
        <w:rPr>
          <w:rFonts w:ascii="Lucida Bright" w:eastAsia="Arial Unicode MS" w:hAnsi="Lucida Bright" w:cs="Arial Unicode MS"/>
        </w:rPr>
        <w:t>offer to attend appointment with the client.</w:t>
      </w:r>
      <w:r w:rsidR="0048361D" w:rsidRPr="003B39FE">
        <w:rPr>
          <w:rFonts w:ascii="Lucida Bright" w:eastAsia="Arial Unicode MS" w:hAnsi="Lucida Bright" w:cs="Arial Unicode MS"/>
        </w:rPr>
        <w:t xml:space="preserve"> </w:t>
      </w:r>
      <w:r w:rsidR="0048361D" w:rsidRPr="003B39FE">
        <w:rPr>
          <w:rFonts w:ascii="Lucida Bright" w:eastAsia="Arial Unicode MS" w:hAnsi="Lucida Bright" w:cs="Arial Unicode MS"/>
          <w:color w:val="FF0000"/>
          <w:u w:val="single"/>
        </w:rPr>
        <w:t>For Harrogate, a referral should be made to Anna Sebine</w:t>
      </w:r>
      <w:r w:rsidR="00407010">
        <w:rPr>
          <w:rFonts w:ascii="Lucida Bright" w:eastAsia="Arial Unicode MS" w:hAnsi="Lucida Bright" w:cs="Arial Unicode MS"/>
          <w:color w:val="FF0000"/>
          <w:u w:val="single"/>
        </w:rPr>
        <w:t>, Specialist Midwife.</w:t>
      </w:r>
      <w:r w:rsidR="0048361D" w:rsidRPr="003B39FE">
        <w:rPr>
          <w:rFonts w:ascii="Lucida Bright" w:eastAsia="Arial Unicode MS" w:hAnsi="Lucida Bright" w:cs="Arial Unicode MS"/>
          <w:color w:val="FF0000"/>
          <w:u w:val="single"/>
        </w:rPr>
        <w:t xml:space="preserve"> </w:t>
      </w:r>
      <w:r w:rsidR="00F35C2B" w:rsidRPr="003B39FE">
        <w:rPr>
          <w:rFonts w:ascii="Lucida Bright" w:eastAsia="Arial Unicode MS" w:hAnsi="Lucida Bright" w:cs="Arial Unicode MS"/>
          <w:color w:val="FF0000"/>
        </w:rPr>
        <w:t xml:space="preserve"> </w:t>
      </w:r>
    </w:p>
    <w:p w:rsidR="007332F7" w:rsidRPr="003B39FE" w:rsidRDefault="007332F7" w:rsidP="00F35C2B">
      <w:pPr>
        <w:pStyle w:val="Footer"/>
        <w:numPr>
          <w:ilvl w:val="0"/>
          <w:numId w:val="5"/>
        </w:numPr>
        <w:tabs>
          <w:tab w:val="clear" w:pos="4153"/>
          <w:tab w:val="clear" w:pos="8306"/>
        </w:tabs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 xml:space="preserve">Named Safeguarding Midwife and Ante-Natal Service should also be informed of the client and pregnancy. </w:t>
      </w:r>
    </w:p>
    <w:p w:rsidR="00F35C2B" w:rsidRPr="003B39FE" w:rsidRDefault="00F35C2B" w:rsidP="00F35C2B">
      <w:pPr>
        <w:pStyle w:val="NormalParagraph"/>
        <w:numPr>
          <w:ilvl w:val="0"/>
          <w:numId w:val="5"/>
        </w:numPr>
        <w:ind w:right="-46"/>
        <w:jc w:val="left"/>
        <w:rPr>
          <w:rFonts w:ascii="Lucida Bright" w:eastAsia="Arial Unicode MS" w:hAnsi="Lucida Bright" w:cs="Arial Unicode MS"/>
          <w:b/>
          <w:bCs/>
        </w:rPr>
      </w:pPr>
      <w:r w:rsidRPr="003B39FE">
        <w:rPr>
          <w:rFonts w:ascii="Lucida Bright" w:eastAsia="Arial Unicode MS" w:hAnsi="Lucida Bright" w:cs="Arial Unicode MS"/>
        </w:rPr>
        <w:t xml:space="preserve">Urgent </w:t>
      </w:r>
      <w:r w:rsidR="00B64106" w:rsidRPr="003B39FE">
        <w:rPr>
          <w:rFonts w:ascii="Lucida Bright" w:eastAsia="Arial Unicode MS" w:hAnsi="Lucida Bright" w:cs="Arial Unicode MS"/>
        </w:rPr>
        <w:t>C</w:t>
      </w:r>
      <w:r w:rsidR="00095004" w:rsidRPr="003B39FE">
        <w:rPr>
          <w:rFonts w:ascii="Lucida Bright" w:eastAsia="Arial Unicode MS" w:hAnsi="Lucida Bright" w:cs="Arial Unicode MS"/>
        </w:rPr>
        <w:t>linical</w:t>
      </w:r>
      <w:r w:rsidR="007332F7" w:rsidRPr="003B39FE">
        <w:rPr>
          <w:rFonts w:ascii="Lucida Bright" w:eastAsia="Arial Unicode MS" w:hAnsi="Lucida Bright" w:cs="Arial Unicode MS"/>
        </w:rPr>
        <w:t xml:space="preserve"> </w:t>
      </w:r>
      <w:r w:rsidRPr="003B39FE">
        <w:rPr>
          <w:rFonts w:ascii="Lucida Bright" w:eastAsia="Arial Unicode MS" w:hAnsi="Lucida Bright" w:cs="Arial Unicode MS"/>
        </w:rPr>
        <w:t>assessment</w:t>
      </w:r>
      <w:r w:rsidR="007332F7" w:rsidRPr="003B39FE">
        <w:rPr>
          <w:rFonts w:ascii="Lucida Bright" w:eastAsia="Arial Unicode MS" w:hAnsi="Lucida Bright" w:cs="Arial Unicode MS"/>
        </w:rPr>
        <w:t xml:space="preserve"> and </w:t>
      </w:r>
      <w:r w:rsidR="00B64106" w:rsidRPr="003B39FE">
        <w:rPr>
          <w:rFonts w:ascii="Lucida Bright" w:eastAsia="Arial Unicode MS" w:hAnsi="Lucida Bright" w:cs="Arial Unicode MS"/>
        </w:rPr>
        <w:t>Health and W</w:t>
      </w:r>
      <w:r w:rsidR="007332F7" w:rsidRPr="003B39FE">
        <w:rPr>
          <w:rFonts w:ascii="Lucida Bright" w:eastAsia="Arial Unicode MS" w:hAnsi="Lucida Bright" w:cs="Arial Unicode MS"/>
        </w:rPr>
        <w:t>ell-being assessment is required and should be booked same day or at earliest possible point</w:t>
      </w:r>
      <w:r w:rsidR="004F2551" w:rsidRPr="003B39FE">
        <w:rPr>
          <w:rFonts w:ascii="Lucida Bright" w:eastAsia="Arial Unicode MS" w:hAnsi="Lucida Bright" w:cs="Arial Unicode MS"/>
        </w:rPr>
        <w:t>, within</w:t>
      </w:r>
      <w:r w:rsidR="00B27A90" w:rsidRPr="003B39FE">
        <w:rPr>
          <w:rFonts w:ascii="Lucida Bright" w:eastAsia="Arial Unicode MS" w:hAnsi="Lucida Bright" w:cs="Arial Unicode MS"/>
        </w:rPr>
        <w:t xml:space="preserve"> a MAXIMUM</w:t>
      </w:r>
      <w:r w:rsidR="00931EE4" w:rsidRPr="003B39FE">
        <w:rPr>
          <w:rFonts w:ascii="Lucida Bright" w:eastAsia="Arial Unicode MS" w:hAnsi="Lucida Bright" w:cs="Arial Unicode MS"/>
        </w:rPr>
        <w:t xml:space="preserve"> of</w:t>
      </w:r>
      <w:r w:rsidR="004F2551" w:rsidRPr="003B39FE">
        <w:rPr>
          <w:rFonts w:ascii="Lucida Bright" w:eastAsia="Arial Unicode MS" w:hAnsi="Lucida Bright" w:cs="Arial Unicode MS"/>
        </w:rPr>
        <w:t xml:space="preserve"> 5 working days</w:t>
      </w:r>
      <w:r w:rsidR="007332F7" w:rsidRPr="003B39FE">
        <w:rPr>
          <w:rFonts w:ascii="Lucida Bright" w:eastAsia="Arial Unicode MS" w:hAnsi="Lucida Bright" w:cs="Arial Unicode MS"/>
        </w:rPr>
        <w:t>.</w:t>
      </w:r>
      <w:r w:rsidRPr="003B39FE">
        <w:rPr>
          <w:rFonts w:ascii="Lucida Bright" w:eastAsia="Arial Unicode MS" w:hAnsi="Lucida Bright" w:cs="Arial Unicode MS"/>
        </w:rPr>
        <w:t xml:space="preserve"> </w:t>
      </w:r>
      <w:r w:rsidR="007332F7" w:rsidRPr="003B39FE">
        <w:rPr>
          <w:rFonts w:ascii="Lucida Bright" w:eastAsia="Arial Unicode MS" w:hAnsi="Lucida Bright" w:cs="Arial Unicode MS"/>
        </w:rPr>
        <w:t>C</w:t>
      </w:r>
      <w:r w:rsidRPr="003B39FE">
        <w:rPr>
          <w:rFonts w:ascii="Lucida Bright" w:eastAsia="Arial Unicode MS" w:hAnsi="Lucida Bright" w:cs="Arial Unicode MS"/>
        </w:rPr>
        <w:t>ommence</w:t>
      </w:r>
      <w:r w:rsidR="008C602C" w:rsidRPr="003B39FE">
        <w:rPr>
          <w:rFonts w:ascii="Lucida Bright" w:eastAsia="Arial Unicode MS" w:hAnsi="Lucida Bright" w:cs="Arial Unicode MS"/>
        </w:rPr>
        <w:t xml:space="preserve"> / review</w:t>
      </w:r>
      <w:r w:rsidRPr="003B39FE">
        <w:rPr>
          <w:rFonts w:ascii="Lucida Bright" w:eastAsia="Arial Unicode MS" w:hAnsi="Lucida Bright" w:cs="Arial Unicode MS"/>
        </w:rPr>
        <w:t xml:space="preserve"> treatment as appropriate – Letter to GP and CMW confirming treatment details, with copy of any prescriptions and urine results.</w:t>
      </w:r>
    </w:p>
    <w:p w:rsidR="00F35C2B" w:rsidRPr="003B39FE" w:rsidRDefault="00F35C2B" w:rsidP="003B39FE">
      <w:pPr>
        <w:pStyle w:val="NormalParagraph"/>
        <w:ind w:left="0" w:right="-46"/>
        <w:jc w:val="left"/>
        <w:rPr>
          <w:rFonts w:ascii="Lucida Bright" w:eastAsia="Arial Unicode MS" w:hAnsi="Lucida Bright" w:cs="Arial Unicode MS"/>
          <w:b/>
          <w:lang w:eastAsia="en-GB"/>
        </w:rPr>
      </w:pPr>
      <w:r w:rsidRPr="003B39FE">
        <w:rPr>
          <w:rFonts w:ascii="Lucida Bright" w:eastAsia="Arial Unicode MS" w:hAnsi="Lucida Bright" w:cs="Arial Unicode MS"/>
          <w:b/>
          <w:lang w:eastAsia="en-GB"/>
        </w:rPr>
        <w:t>Any change in treatment (for example - service user disengages with programme, prescription changes, use of illicit drugs and/or alcohol changes)</w:t>
      </w:r>
      <w:r w:rsidR="00705BD5">
        <w:rPr>
          <w:rFonts w:ascii="Lucida Bright" w:eastAsia="Arial Unicode MS" w:hAnsi="Lucida Bright" w:cs="Arial Unicode MS"/>
          <w:b/>
          <w:lang w:eastAsia="en-GB"/>
        </w:rPr>
        <w:t xml:space="preserve"> Workers should:</w:t>
      </w:r>
    </w:p>
    <w:p w:rsidR="00F35C2B" w:rsidRPr="003B39FE" w:rsidRDefault="00B27A90" w:rsidP="00F35C2B">
      <w:pPr>
        <w:pStyle w:val="NormalParagraph"/>
        <w:numPr>
          <w:ilvl w:val="0"/>
          <w:numId w:val="1"/>
        </w:numPr>
        <w:ind w:right="-46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Inform Line Manager and ensure changes are documented on</w:t>
      </w:r>
      <w:r w:rsidR="00194BFB">
        <w:rPr>
          <w:rFonts w:ascii="Lucida Bright" w:eastAsia="Arial Unicode MS" w:hAnsi="Lucida Bright" w:cs="Arial Unicode MS"/>
        </w:rPr>
        <w:t xml:space="preserve"> the Safeguarding</w:t>
      </w:r>
      <w:r w:rsidRPr="003B39FE">
        <w:rPr>
          <w:rFonts w:ascii="Lucida Bright" w:eastAsia="Arial Unicode MS" w:hAnsi="Lucida Bright" w:cs="Arial Unicode MS"/>
        </w:rPr>
        <w:t xml:space="preserve"> template.</w:t>
      </w:r>
    </w:p>
    <w:p w:rsidR="0011351F" w:rsidRPr="003B39FE" w:rsidRDefault="00F35C2B" w:rsidP="0011351F">
      <w:pPr>
        <w:pStyle w:val="NormalParagraph"/>
        <w:numPr>
          <w:ilvl w:val="0"/>
          <w:numId w:val="1"/>
        </w:numPr>
        <w:ind w:right="-46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Inform CMW</w:t>
      </w:r>
      <w:r w:rsidR="00C366D0" w:rsidRPr="003B39FE">
        <w:rPr>
          <w:rFonts w:ascii="Lucida Bright" w:eastAsia="Arial Unicode MS" w:hAnsi="Lucida Bright" w:cs="Arial Unicode MS"/>
        </w:rPr>
        <w:t xml:space="preserve">, </w:t>
      </w:r>
      <w:r w:rsidR="00194BFB">
        <w:rPr>
          <w:rFonts w:ascii="Lucida Bright" w:eastAsia="Arial Unicode MS" w:hAnsi="Lucida Bright" w:cs="Arial Unicode MS"/>
        </w:rPr>
        <w:t>health visitor</w:t>
      </w:r>
      <w:r w:rsidR="0011351F" w:rsidRPr="003B39FE">
        <w:rPr>
          <w:rFonts w:ascii="Lucida Bright" w:eastAsia="Arial Unicode MS" w:hAnsi="Lucida Bright" w:cs="Arial Unicode MS"/>
        </w:rPr>
        <w:t>, CSC and other relevant involved professionals</w:t>
      </w:r>
      <w:r w:rsidR="00194BFB">
        <w:rPr>
          <w:rFonts w:ascii="Lucida Bright" w:eastAsia="Arial Unicode MS" w:hAnsi="Lucida Bright" w:cs="Arial Unicode MS"/>
        </w:rPr>
        <w:t xml:space="preserve"> and follow this up in writing. </w:t>
      </w:r>
    </w:p>
    <w:p w:rsidR="00F35C2B" w:rsidRPr="003B39FE" w:rsidRDefault="00F35C2B" w:rsidP="0011351F">
      <w:pPr>
        <w:pStyle w:val="NormalParagraph"/>
        <w:numPr>
          <w:ilvl w:val="0"/>
          <w:numId w:val="1"/>
        </w:numPr>
        <w:ind w:right="-46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Send new copies of prescriptions and up to date urine results.</w:t>
      </w:r>
    </w:p>
    <w:p w:rsidR="00F35C2B" w:rsidRPr="00194BFB" w:rsidRDefault="00F35C2B" w:rsidP="00194BFB">
      <w:pPr>
        <w:pStyle w:val="NormalParagraph"/>
        <w:ind w:left="0" w:right="-46"/>
        <w:jc w:val="center"/>
        <w:rPr>
          <w:rFonts w:ascii="Lucida Bright" w:eastAsia="Arial Unicode MS" w:hAnsi="Lucida Bright" w:cs="Arial Unicode MS"/>
          <w:b/>
          <w:bCs/>
          <w:u w:val="single"/>
        </w:rPr>
      </w:pPr>
      <w:r w:rsidRPr="00194BFB">
        <w:rPr>
          <w:rFonts w:ascii="Lucida Bright" w:eastAsia="Arial Unicode MS" w:hAnsi="Lucida Bright" w:cs="Arial Unicode MS"/>
          <w:b/>
          <w:bCs/>
          <w:u w:val="single"/>
        </w:rPr>
        <w:t>At 30 weeks gestation</w:t>
      </w:r>
      <w:r w:rsidR="009377BA" w:rsidRPr="00194BFB">
        <w:rPr>
          <w:rFonts w:ascii="Lucida Bright" w:eastAsia="Arial Unicode MS" w:hAnsi="Lucida Bright" w:cs="Arial Unicode MS"/>
          <w:b/>
          <w:bCs/>
          <w:u w:val="single"/>
        </w:rPr>
        <w:t xml:space="preserve"> / prior to EDD</w:t>
      </w:r>
    </w:p>
    <w:p w:rsidR="008B446C" w:rsidRPr="003B39FE" w:rsidRDefault="00FB077B" w:rsidP="008B446C">
      <w:pPr>
        <w:pStyle w:val="NormalParagraph"/>
        <w:numPr>
          <w:ilvl w:val="0"/>
          <w:numId w:val="1"/>
        </w:numPr>
        <w:ind w:left="900" w:right="-46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 xml:space="preserve">Provide a written </w:t>
      </w:r>
      <w:r w:rsidR="00F35C2B" w:rsidRPr="003B39FE">
        <w:rPr>
          <w:rFonts w:ascii="Lucida Bright" w:eastAsia="Arial Unicode MS" w:hAnsi="Lucida Bright" w:cs="Arial Unicode MS"/>
        </w:rPr>
        <w:t>treatment progress report for CMW / Named Midwife for CP</w:t>
      </w:r>
      <w:r w:rsidR="00B27A90" w:rsidRPr="003B39FE">
        <w:rPr>
          <w:rFonts w:ascii="Lucida Bright" w:eastAsia="Arial Unicode MS" w:hAnsi="Lucida Bright" w:cs="Arial Unicode MS"/>
        </w:rPr>
        <w:t xml:space="preserve">. Provide client with a copy for her hand held maternity notes. </w:t>
      </w:r>
      <w:r w:rsidR="00F35C2B" w:rsidRPr="003B39FE">
        <w:rPr>
          <w:rFonts w:ascii="Lucida Bright" w:eastAsia="Arial Unicode MS" w:hAnsi="Lucida Bright" w:cs="Arial Unicode MS"/>
        </w:rPr>
        <w:t xml:space="preserve"> </w:t>
      </w:r>
    </w:p>
    <w:p w:rsidR="00F35C2B" w:rsidRPr="003B39FE" w:rsidRDefault="00F35C2B" w:rsidP="008B446C">
      <w:pPr>
        <w:pStyle w:val="NormalParagraph"/>
        <w:numPr>
          <w:ilvl w:val="0"/>
          <w:numId w:val="1"/>
        </w:numPr>
        <w:ind w:left="900" w:right="-46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 xml:space="preserve">Take part in 30 week case discussion as </w:t>
      </w:r>
      <w:r w:rsidR="00DC0C29" w:rsidRPr="003B39FE">
        <w:rPr>
          <w:rFonts w:ascii="Lucida Bright" w:eastAsia="Arial Unicode MS" w:hAnsi="Lucida Bright" w:cs="Arial Unicode MS"/>
        </w:rPr>
        <w:t>part of risk assessment process as arranged by the CMW team</w:t>
      </w:r>
      <w:r w:rsidR="00B27A90" w:rsidRPr="003B39FE">
        <w:rPr>
          <w:rFonts w:ascii="Lucida Bright" w:eastAsia="Arial Unicode MS" w:hAnsi="Lucida Bright" w:cs="Arial Unicode MS"/>
        </w:rPr>
        <w:t xml:space="preserve"> / CSC.</w:t>
      </w:r>
      <w:r w:rsidR="0011351F" w:rsidRPr="003B39FE">
        <w:rPr>
          <w:rFonts w:ascii="Lucida Bright" w:eastAsia="Arial Unicode MS" w:hAnsi="Lucida Bright" w:cs="Arial Unicode MS"/>
        </w:rPr>
        <w:t xml:space="preserve"> This meeting should include all relevant involved professionals to inform planning and decision making.</w:t>
      </w:r>
    </w:p>
    <w:p w:rsidR="00F35C2B" w:rsidRPr="00705BD5" w:rsidRDefault="00F35C2B" w:rsidP="00705BD5">
      <w:pPr>
        <w:pStyle w:val="NormalParagraph"/>
        <w:numPr>
          <w:ilvl w:val="0"/>
          <w:numId w:val="1"/>
        </w:numPr>
        <w:ind w:right="-46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Ensure CMW, hospital consultant and client have written con</w:t>
      </w:r>
      <w:r w:rsidR="00705BD5">
        <w:rPr>
          <w:rFonts w:ascii="Lucida Bright" w:eastAsia="Arial Unicode MS" w:hAnsi="Lucida Bright" w:cs="Arial Unicode MS"/>
        </w:rPr>
        <w:t>firmation of treatment</w:t>
      </w:r>
      <w:r w:rsidR="0011351F" w:rsidRPr="00705BD5">
        <w:rPr>
          <w:rFonts w:ascii="Lucida Bright" w:eastAsia="Arial Unicode MS" w:hAnsi="Lucida Bright" w:cs="Arial Unicode MS"/>
        </w:rPr>
        <w:t xml:space="preserve">, </w:t>
      </w:r>
      <w:r w:rsidR="008B446C" w:rsidRPr="00705BD5">
        <w:rPr>
          <w:rFonts w:ascii="Lucida Bright" w:eastAsia="Arial Unicode MS" w:hAnsi="Lucida Bright" w:cs="Arial Unicode MS"/>
        </w:rPr>
        <w:t>i</w:t>
      </w:r>
      <w:r w:rsidRPr="00705BD5">
        <w:rPr>
          <w:rFonts w:ascii="Lucida Bright" w:eastAsia="Arial Unicode MS" w:hAnsi="Lucida Bright" w:cs="Arial Unicode MS"/>
        </w:rPr>
        <w:t>ncludi</w:t>
      </w:r>
      <w:r w:rsidR="00705BD5">
        <w:rPr>
          <w:rFonts w:ascii="Lucida Bright" w:eastAsia="Arial Unicode MS" w:hAnsi="Lucida Bright" w:cs="Arial Unicode MS"/>
        </w:rPr>
        <w:t>ng prescription details, pharmacist</w:t>
      </w:r>
      <w:r w:rsidRPr="00705BD5">
        <w:rPr>
          <w:rFonts w:ascii="Lucida Bright" w:eastAsia="Arial Unicode MS" w:hAnsi="Lucida Bright" w:cs="Arial Unicode MS"/>
        </w:rPr>
        <w:t xml:space="preserve"> and up to</w:t>
      </w:r>
      <w:r w:rsidR="009377BA" w:rsidRPr="00705BD5">
        <w:rPr>
          <w:rFonts w:ascii="Lucida Bright" w:eastAsia="Arial Unicode MS" w:hAnsi="Lucida Bright" w:cs="Arial Unicode MS"/>
        </w:rPr>
        <w:t xml:space="preserve"> date urine drug screen results. </w:t>
      </w:r>
    </w:p>
    <w:p w:rsidR="00DC0C29" w:rsidRDefault="008C602C" w:rsidP="00F35C2B">
      <w:pPr>
        <w:pStyle w:val="NormalParagraph"/>
        <w:numPr>
          <w:ilvl w:val="0"/>
          <w:numId w:val="1"/>
        </w:numPr>
        <w:ind w:right="-46"/>
        <w:jc w:val="left"/>
        <w:rPr>
          <w:rFonts w:ascii="Lucida Bright" w:eastAsia="Arial Unicode MS" w:hAnsi="Lucida Bright" w:cs="Arial Unicode MS"/>
        </w:rPr>
      </w:pPr>
      <w:r w:rsidRPr="003B39FE">
        <w:rPr>
          <w:rFonts w:ascii="Lucida Bright" w:eastAsia="Arial Unicode MS" w:hAnsi="Lucida Bright" w:cs="Arial Unicode MS"/>
        </w:rPr>
        <w:t>Recovery Coordinator should</w:t>
      </w:r>
      <w:r w:rsidR="0011351F" w:rsidRPr="003B39FE">
        <w:rPr>
          <w:rFonts w:ascii="Lucida Bright" w:eastAsia="Arial Unicode MS" w:hAnsi="Lucida Bright" w:cs="Arial Unicode MS"/>
        </w:rPr>
        <w:t xml:space="preserve"> also</w:t>
      </w:r>
      <w:r w:rsidRPr="003B39FE">
        <w:rPr>
          <w:rFonts w:ascii="Lucida Bright" w:eastAsia="Arial Unicode MS" w:hAnsi="Lucida Bright" w:cs="Arial Unicode MS"/>
        </w:rPr>
        <w:t xml:space="preserve"> attend the pre-birt</w:t>
      </w:r>
      <w:r w:rsidR="0011351F" w:rsidRPr="003B39FE">
        <w:rPr>
          <w:rFonts w:ascii="Lucida Bright" w:eastAsia="Arial Unicode MS" w:hAnsi="Lucida Bright" w:cs="Arial Unicode MS"/>
        </w:rPr>
        <w:t>h planning meeting at 34 weeks.</w:t>
      </w:r>
      <w:r w:rsidRPr="003B39FE">
        <w:rPr>
          <w:rFonts w:ascii="Lucida Bright" w:eastAsia="Arial Unicode MS" w:hAnsi="Lucida Bright" w:cs="Arial Unicode MS"/>
        </w:rPr>
        <w:t xml:space="preserve"> Where this is not possible and it is not appropriate to send representative, liaise with CMW for feedback and outcomes.</w:t>
      </w:r>
    </w:p>
    <w:p w:rsidR="00705BD5" w:rsidRPr="00810F4B" w:rsidRDefault="00705BD5" w:rsidP="00810F4B">
      <w:pPr>
        <w:pStyle w:val="NormalParagraph"/>
        <w:numPr>
          <w:ilvl w:val="0"/>
          <w:numId w:val="1"/>
        </w:numPr>
        <w:ind w:right="-46"/>
        <w:jc w:val="left"/>
        <w:rPr>
          <w:rFonts w:ascii="Lucida Bright" w:eastAsia="Arial Unicode MS" w:hAnsi="Lucida Bright" w:cs="Arial Unicode MS"/>
        </w:rPr>
      </w:pPr>
      <w:r>
        <w:rPr>
          <w:rFonts w:ascii="Lucida Bright" w:eastAsia="Arial Unicode MS" w:hAnsi="Lucida Bright" w:cs="Arial Unicode MS"/>
        </w:rPr>
        <w:t>When informati</w:t>
      </w:r>
      <w:r w:rsidR="00810F4B">
        <w:rPr>
          <w:rFonts w:ascii="Lucida Bright" w:eastAsia="Arial Unicode MS" w:hAnsi="Lucida Bright" w:cs="Arial Unicode MS"/>
        </w:rPr>
        <w:t>on is received that client has been admitted to</w:t>
      </w:r>
      <w:r w:rsidRPr="00810F4B">
        <w:rPr>
          <w:rFonts w:ascii="Lucida Bright" w:eastAsia="Arial Unicode MS" w:hAnsi="Lucida Bright" w:cs="Arial Unicode MS"/>
        </w:rPr>
        <w:t xml:space="preserve"> hospital, existing prescriptions should be cancelled. </w:t>
      </w:r>
      <w:r w:rsidR="00810F4B">
        <w:rPr>
          <w:rFonts w:ascii="Lucida Bright" w:eastAsia="Arial Unicode MS" w:hAnsi="Lucida Bright" w:cs="Arial Unicode MS"/>
        </w:rPr>
        <w:t xml:space="preserve">The hospital and or CSC will contact NYH to advise when client is due for discharge and to arrange continuation of prescriptions. </w:t>
      </w:r>
    </w:p>
    <w:p w:rsidR="00D0007B" w:rsidRPr="003B39FE" w:rsidRDefault="003B39FE">
      <w:pPr>
        <w:rPr>
          <w:rFonts w:ascii="Lucida Bright" w:eastAsia="Arial Unicode MS" w:hAnsi="Lucida Bright" w:cs="Arial Unicode MS"/>
          <w:szCs w:val="24"/>
        </w:rPr>
      </w:pPr>
      <w:r w:rsidRPr="003B39FE">
        <w:rPr>
          <w:rFonts w:ascii="Lucida Bright" w:eastAsia="Arial Unicode MS" w:hAnsi="Lucida Bright" w:cs="Arial Unicode MS"/>
          <w:szCs w:val="24"/>
        </w:rPr>
        <w:t xml:space="preserve">This protocol </w:t>
      </w:r>
      <w:r w:rsidR="009377BA" w:rsidRPr="003B39FE">
        <w:rPr>
          <w:rFonts w:ascii="Lucida Bright" w:eastAsia="Arial Unicode MS" w:hAnsi="Lucida Bright" w:cs="Arial Unicode MS"/>
          <w:szCs w:val="24"/>
        </w:rPr>
        <w:t>should be used in conjunction with the following documents</w:t>
      </w:r>
      <w:r w:rsidRPr="003B39FE">
        <w:rPr>
          <w:rFonts w:ascii="Lucida Bright" w:eastAsia="Arial Unicode MS" w:hAnsi="Lucida Bright" w:cs="Arial Unicode MS"/>
          <w:szCs w:val="24"/>
        </w:rPr>
        <w:t xml:space="preserve"> and guidance</w:t>
      </w:r>
      <w:r w:rsidR="009377BA" w:rsidRPr="003B39FE">
        <w:rPr>
          <w:rFonts w:ascii="Lucida Bright" w:eastAsia="Arial Unicode MS" w:hAnsi="Lucida Bright" w:cs="Arial Unicode MS"/>
          <w:szCs w:val="24"/>
        </w:rPr>
        <w:t>;</w:t>
      </w:r>
    </w:p>
    <w:p w:rsidR="003B39FE" w:rsidRDefault="006104E3">
      <w:pPr>
        <w:rPr>
          <w:rFonts w:ascii="Arial Unicode MS" w:eastAsia="Arial Unicode MS" w:hAnsi="Arial Unicode MS" w:cs="Arial Unicode MS"/>
          <w:szCs w:val="24"/>
        </w:rPr>
      </w:pPr>
      <w:hyperlink r:id="rId8" w:history="1">
        <w:r w:rsidR="009377BA" w:rsidRPr="00F57C54">
          <w:rPr>
            <w:rStyle w:val="Hyperlink"/>
            <w:rFonts w:ascii="Arial Unicode MS" w:eastAsia="Arial Unicode MS" w:hAnsi="Arial Unicode MS" w:cs="Arial Unicode MS"/>
            <w:szCs w:val="24"/>
          </w:rPr>
          <w:t>http://www.safeguardingchildren.co.uk/professionals/pre-birth-assessment</w:t>
        </w:r>
      </w:hyperlink>
      <w:r w:rsidR="009377BA">
        <w:rPr>
          <w:rFonts w:ascii="Arial Unicode MS" w:eastAsia="Arial Unicode MS" w:hAnsi="Arial Unicode MS" w:cs="Arial Unicode MS"/>
          <w:szCs w:val="24"/>
        </w:rPr>
        <w:t xml:space="preserve"> </w:t>
      </w:r>
      <w:r w:rsidR="009377BA">
        <w:rPr>
          <w:rFonts w:ascii="Arial Unicode MS" w:eastAsia="Arial Unicode MS" w:hAnsi="Arial Unicode MS" w:cs="Arial Unicode MS"/>
          <w:szCs w:val="24"/>
        </w:rPr>
        <w:tab/>
      </w:r>
      <w:r w:rsidR="00810F4B">
        <w:rPr>
          <w:rFonts w:ascii="Arial Unicode MS" w:eastAsia="Arial Unicode MS" w:hAnsi="Arial Unicode MS" w:cs="Arial Unicode MS"/>
          <w:szCs w:val="24"/>
        </w:rPr>
        <w:object w:dxaOrig="1543" w:dyaOrig="991" w14:anchorId="5FB9B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pt;height:49.25pt" o:ole="">
            <v:imagedata r:id="rId9" o:title=""/>
          </v:shape>
          <o:OLEObject Type="Embed" ProgID="Word.Document.12" ShapeID="_x0000_i1025" DrawAspect="Icon" ObjectID="_1751886444" r:id="rId10">
            <o:FieldCodes>\s</o:FieldCodes>
          </o:OLEObject>
        </w:object>
      </w:r>
    </w:p>
    <w:p w:rsidR="003B39FE" w:rsidRPr="008C602C" w:rsidRDefault="006104E3">
      <w:pPr>
        <w:rPr>
          <w:rFonts w:ascii="Arial Unicode MS" w:eastAsia="Arial Unicode MS" w:hAnsi="Arial Unicode MS" w:cs="Arial Unicode MS"/>
          <w:szCs w:val="24"/>
        </w:rPr>
      </w:pPr>
      <w:hyperlink r:id="rId11" w:history="1">
        <w:r w:rsidR="003B39FE" w:rsidRPr="00E47781">
          <w:rPr>
            <w:rStyle w:val="Hyperlink"/>
            <w:rFonts w:ascii="Arial Unicode MS" w:eastAsia="Arial Unicode MS" w:hAnsi="Arial Unicode MS" w:cs="Arial Unicode MS"/>
            <w:szCs w:val="24"/>
          </w:rPr>
          <w:t>http://www.safeguardingchildren.co.uk/child-protection-procedure</w:t>
        </w:r>
      </w:hyperlink>
      <w:r w:rsidR="003B39FE">
        <w:rPr>
          <w:rFonts w:ascii="Arial Unicode MS" w:eastAsia="Arial Unicode MS" w:hAnsi="Arial Unicode MS" w:cs="Arial Unicode MS"/>
          <w:szCs w:val="24"/>
        </w:rPr>
        <w:t xml:space="preserve"> </w:t>
      </w:r>
    </w:p>
    <w:sectPr w:rsidR="003B39FE" w:rsidRPr="008C602C" w:rsidSect="00744F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04E3" w:rsidRDefault="006104E3" w:rsidP="00786D41">
      <w:pPr>
        <w:spacing w:after="0" w:line="240" w:lineRule="auto"/>
      </w:pPr>
      <w:r>
        <w:separator/>
      </w:r>
    </w:p>
  </w:endnote>
  <w:endnote w:type="continuationSeparator" w:id="0">
    <w:p w:rsidR="006104E3" w:rsidRDefault="006104E3" w:rsidP="0078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7C7" w:rsidRDefault="00037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7C7" w:rsidRDefault="000377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772530" wp14:editId="3F0A495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0054f51a28899e8c73ab985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377C7" w:rsidRPr="000377C7" w:rsidRDefault="000377C7" w:rsidP="000377C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377C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72530" id="_x0000_t202" coordsize="21600,21600" o:spt="202" path="m,l,21600r21600,l21600,xe">
              <v:stroke joinstyle="miter"/>
              <v:path gradientshapeok="t" o:connecttype="rect"/>
            </v:shapetype>
            <v:shape id="MSIPCMa0054f51a28899e8c73ab985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:rsidR="000377C7" w:rsidRPr="000377C7" w:rsidRDefault="000377C7" w:rsidP="000377C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377C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7C7" w:rsidRDefault="00037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04E3" w:rsidRDefault="006104E3" w:rsidP="00786D41">
      <w:pPr>
        <w:spacing w:after="0" w:line="240" w:lineRule="auto"/>
      </w:pPr>
      <w:r>
        <w:separator/>
      </w:r>
    </w:p>
  </w:footnote>
  <w:footnote w:type="continuationSeparator" w:id="0">
    <w:p w:rsidR="006104E3" w:rsidRDefault="006104E3" w:rsidP="0078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7C7" w:rsidRDefault="00037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215" w:rsidRPr="00CA445D" w:rsidRDefault="00E71215" w:rsidP="008C602C">
    <w:pPr>
      <w:pStyle w:val="Footer"/>
      <w:tabs>
        <w:tab w:val="clear" w:pos="4153"/>
        <w:tab w:val="clear" w:pos="8306"/>
      </w:tabs>
      <w:jc w:val="center"/>
      <w:rPr>
        <w:rFonts w:asciiTheme="majorHAnsi" w:hAnsiTheme="majorHAnsi" w:cs="Arial"/>
        <w:b/>
        <w:sz w:val="28"/>
        <w:szCs w:val="28"/>
        <w:u w:val="single"/>
      </w:rPr>
    </w:pPr>
    <w:r w:rsidRPr="00CA445D">
      <w:rPr>
        <w:rFonts w:asciiTheme="majorHAnsi" w:hAnsiTheme="majorHAnsi" w:cs="Helvetica"/>
        <w:noProof/>
        <w:color w:val="0000FF"/>
        <w:sz w:val="28"/>
        <w:szCs w:val="28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6038DA3" wp14:editId="115D8527">
          <wp:simplePos x="0" y="0"/>
          <wp:positionH relativeFrom="margin">
            <wp:posOffset>5562600</wp:posOffset>
          </wp:positionH>
          <wp:positionV relativeFrom="paragraph">
            <wp:posOffset>-172085</wp:posOffset>
          </wp:positionV>
          <wp:extent cx="980440" cy="676275"/>
          <wp:effectExtent l="0" t="0" r="0" b="9525"/>
          <wp:wrapThrough wrapText="bothSides">
            <wp:wrapPolygon edited="0">
              <wp:start x="0" y="0"/>
              <wp:lineTo x="0" y="21296"/>
              <wp:lineTo x="20984" y="21296"/>
              <wp:lineTo x="20984" y="0"/>
              <wp:lineTo x="0" y="0"/>
            </wp:wrapPolygon>
          </wp:wrapThrough>
          <wp:docPr id="4" name="Picture 4" descr="https://sp.yimg.com/xj/th?id=OIP.M3141b029b1462e41145f8a5997a6f794o0&amp;pid=15.1&amp;P=0&amp;w=211&amp;h=16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1_1452185615533_534" descr="https://sp.yimg.com/xj/th?id=OIP.M3141b029b1462e41145f8a5997a6f794o0&amp;pid=15.1&amp;P=0&amp;w=211&amp;h=1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b/>
        <w:sz w:val="28"/>
        <w:szCs w:val="28"/>
        <w:u w:val="single"/>
      </w:rPr>
      <w:t xml:space="preserve">North Yorkshire Horizons </w:t>
    </w:r>
    <w:r w:rsidRPr="00CA445D">
      <w:rPr>
        <w:rFonts w:asciiTheme="majorHAnsi" w:hAnsiTheme="majorHAnsi" w:cs="Arial"/>
        <w:b/>
        <w:sz w:val="28"/>
        <w:szCs w:val="28"/>
        <w:u w:val="single"/>
      </w:rPr>
      <w:t xml:space="preserve">OST Pregnancy Protocol       </w:t>
    </w:r>
  </w:p>
  <w:p w:rsidR="00E71215" w:rsidRDefault="00E71215" w:rsidP="008C602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7C7" w:rsidRDefault="00037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046"/>
    <w:multiLevelType w:val="hybridMultilevel"/>
    <w:tmpl w:val="968874CC"/>
    <w:lvl w:ilvl="0" w:tplc="8E54978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5F80409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173583A"/>
    <w:multiLevelType w:val="hybridMultilevel"/>
    <w:tmpl w:val="ACBE9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827B5"/>
    <w:multiLevelType w:val="hybridMultilevel"/>
    <w:tmpl w:val="049C50D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258E"/>
    <w:multiLevelType w:val="hybridMultilevel"/>
    <w:tmpl w:val="448AEB88"/>
    <w:lvl w:ilvl="0" w:tplc="7FBE3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A55FE"/>
    <w:multiLevelType w:val="hybridMultilevel"/>
    <w:tmpl w:val="9702B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06D79"/>
    <w:multiLevelType w:val="hybridMultilevel"/>
    <w:tmpl w:val="C59EEE80"/>
    <w:lvl w:ilvl="0" w:tplc="ADEEF59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F4C754C"/>
    <w:multiLevelType w:val="hybridMultilevel"/>
    <w:tmpl w:val="D5084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B66265"/>
    <w:multiLevelType w:val="hybridMultilevel"/>
    <w:tmpl w:val="31D2D34C"/>
    <w:lvl w:ilvl="0" w:tplc="AB2AD594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2B"/>
    <w:rsid w:val="00015679"/>
    <w:rsid w:val="00015F22"/>
    <w:rsid w:val="00023AA5"/>
    <w:rsid w:val="00024CB6"/>
    <w:rsid w:val="00030211"/>
    <w:rsid w:val="000377C7"/>
    <w:rsid w:val="00054094"/>
    <w:rsid w:val="00082CC3"/>
    <w:rsid w:val="00093BF3"/>
    <w:rsid w:val="00095004"/>
    <w:rsid w:val="000B210A"/>
    <w:rsid w:val="000B2F02"/>
    <w:rsid w:val="00102D5F"/>
    <w:rsid w:val="0011351F"/>
    <w:rsid w:val="0014582F"/>
    <w:rsid w:val="00146D76"/>
    <w:rsid w:val="00165BF2"/>
    <w:rsid w:val="00182B80"/>
    <w:rsid w:val="00183FE8"/>
    <w:rsid w:val="00193E26"/>
    <w:rsid w:val="00194BFB"/>
    <w:rsid w:val="001C5E0E"/>
    <w:rsid w:val="001C72EF"/>
    <w:rsid w:val="001C7324"/>
    <w:rsid w:val="001D1B97"/>
    <w:rsid w:val="001D231C"/>
    <w:rsid w:val="001D7615"/>
    <w:rsid w:val="001E19B6"/>
    <w:rsid w:val="00210AB2"/>
    <w:rsid w:val="00222381"/>
    <w:rsid w:val="002246C3"/>
    <w:rsid w:val="00236FA8"/>
    <w:rsid w:val="002546FF"/>
    <w:rsid w:val="002566AE"/>
    <w:rsid w:val="00270BE0"/>
    <w:rsid w:val="00286AB2"/>
    <w:rsid w:val="00294CFC"/>
    <w:rsid w:val="002A60E2"/>
    <w:rsid w:val="002D2DA8"/>
    <w:rsid w:val="003545D3"/>
    <w:rsid w:val="00372237"/>
    <w:rsid w:val="00372850"/>
    <w:rsid w:val="003954D7"/>
    <w:rsid w:val="003969AC"/>
    <w:rsid w:val="003B39FE"/>
    <w:rsid w:val="003D5C54"/>
    <w:rsid w:val="003D65C8"/>
    <w:rsid w:val="003E0EF8"/>
    <w:rsid w:val="003F4654"/>
    <w:rsid w:val="00407010"/>
    <w:rsid w:val="0042705D"/>
    <w:rsid w:val="00445D63"/>
    <w:rsid w:val="0044635F"/>
    <w:rsid w:val="00463008"/>
    <w:rsid w:val="00475866"/>
    <w:rsid w:val="0048361D"/>
    <w:rsid w:val="00492BDE"/>
    <w:rsid w:val="004974CD"/>
    <w:rsid w:val="00497832"/>
    <w:rsid w:val="004B1C32"/>
    <w:rsid w:val="004D49FA"/>
    <w:rsid w:val="004E5080"/>
    <w:rsid w:val="004F2551"/>
    <w:rsid w:val="00521684"/>
    <w:rsid w:val="00524DFC"/>
    <w:rsid w:val="005520E5"/>
    <w:rsid w:val="00565929"/>
    <w:rsid w:val="005734C9"/>
    <w:rsid w:val="005C68CC"/>
    <w:rsid w:val="005F57AF"/>
    <w:rsid w:val="006104E3"/>
    <w:rsid w:val="00623B93"/>
    <w:rsid w:val="00633B6A"/>
    <w:rsid w:val="00634E1E"/>
    <w:rsid w:val="00643D54"/>
    <w:rsid w:val="00647343"/>
    <w:rsid w:val="0065088C"/>
    <w:rsid w:val="006613C2"/>
    <w:rsid w:val="0067410E"/>
    <w:rsid w:val="00694043"/>
    <w:rsid w:val="00697476"/>
    <w:rsid w:val="006A6A67"/>
    <w:rsid w:val="006C6C37"/>
    <w:rsid w:val="006C77DC"/>
    <w:rsid w:val="00705BD5"/>
    <w:rsid w:val="007067FC"/>
    <w:rsid w:val="00706E75"/>
    <w:rsid w:val="00717B88"/>
    <w:rsid w:val="007332F7"/>
    <w:rsid w:val="00743191"/>
    <w:rsid w:val="00744F72"/>
    <w:rsid w:val="00772AFE"/>
    <w:rsid w:val="007832E1"/>
    <w:rsid w:val="00786D41"/>
    <w:rsid w:val="007902EE"/>
    <w:rsid w:val="00795A19"/>
    <w:rsid w:val="007B2643"/>
    <w:rsid w:val="007B3F15"/>
    <w:rsid w:val="007D49B8"/>
    <w:rsid w:val="00810F4B"/>
    <w:rsid w:val="00827986"/>
    <w:rsid w:val="008964DD"/>
    <w:rsid w:val="008B3C84"/>
    <w:rsid w:val="008B446C"/>
    <w:rsid w:val="008C3E5B"/>
    <w:rsid w:val="008C602C"/>
    <w:rsid w:val="008E2F73"/>
    <w:rsid w:val="008E434D"/>
    <w:rsid w:val="008F2FFA"/>
    <w:rsid w:val="008F6530"/>
    <w:rsid w:val="00906754"/>
    <w:rsid w:val="00931EE4"/>
    <w:rsid w:val="009377BA"/>
    <w:rsid w:val="00956B9D"/>
    <w:rsid w:val="00980842"/>
    <w:rsid w:val="009A10A4"/>
    <w:rsid w:val="009B6BD2"/>
    <w:rsid w:val="009D3A9C"/>
    <w:rsid w:val="009D4FEF"/>
    <w:rsid w:val="009F5695"/>
    <w:rsid w:val="00A21FD7"/>
    <w:rsid w:val="00A22A71"/>
    <w:rsid w:val="00A26852"/>
    <w:rsid w:val="00A41F48"/>
    <w:rsid w:val="00A45465"/>
    <w:rsid w:val="00A45EF7"/>
    <w:rsid w:val="00AA2935"/>
    <w:rsid w:val="00AA4376"/>
    <w:rsid w:val="00AB496B"/>
    <w:rsid w:val="00AB60CD"/>
    <w:rsid w:val="00AC4E9B"/>
    <w:rsid w:val="00AD2DD5"/>
    <w:rsid w:val="00AD3C59"/>
    <w:rsid w:val="00AD4428"/>
    <w:rsid w:val="00AE1EF4"/>
    <w:rsid w:val="00AE67DD"/>
    <w:rsid w:val="00AF1E32"/>
    <w:rsid w:val="00B03AA3"/>
    <w:rsid w:val="00B11B27"/>
    <w:rsid w:val="00B12907"/>
    <w:rsid w:val="00B20A55"/>
    <w:rsid w:val="00B254E8"/>
    <w:rsid w:val="00B272F8"/>
    <w:rsid w:val="00B27A90"/>
    <w:rsid w:val="00B45154"/>
    <w:rsid w:val="00B64106"/>
    <w:rsid w:val="00B70382"/>
    <w:rsid w:val="00B75468"/>
    <w:rsid w:val="00B8165C"/>
    <w:rsid w:val="00BB1692"/>
    <w:rsid w:val="00BC760B"/>
    <w:rsid w:val="00BD21E9"/>
    <w:rsid w:val="00BE322F"/>
    <w:rsid w:val="00C06E5F"/>
    <w:rsid w:val="00C366D0"/>
    <w:rsid w:val="00C45995"/>
    <w:rsid w:val="00C55022"/>
    <w:rsid w:val="00C5671A"/>
    <w:rsid w:val="00C705CA"/>
    <w:rsid w:val="00C90FF6"/>
    <w:rsid w:val="00CA445D"/>
    <w:rsid w:val="00CC2E3D"/>
    <w:rsid w:val="00CC5FF1"/>
    <w:rsid w:val="00CE5D1D"/>
    <w:rsid w:val="00CE7E33"/>
    <w:rsid w:val="00D0007B"/>
    <w:rsid w:val="00D02841"/>
    <w:rsid w:val="00D21A66"/>
    <w:rsid w:val="00D3077C"/>
    <w:rsid w:val="00D32D96"/>
    <w:rsid w:val="00D37879"/>
    <w:rsid w:val="00D56CB3"/>
    <w:rsid w:val="00DC0C29"/>
    <w:rsid w:val="00DC6667"/>
    <w:rsid w:val="00E06D35"/>
    <w:rsid w:val="00E42C2E"/>
    <w:rsid w:val="00E61FA3"/>
    <w:rsid w:val="00E71215"/>
    <w:rsid w:val="00E72372"/>
    <w:rsid w:val="00E768D6"/>
    <w:rsid w:val="00EB0E54"/>
    <w:rsid w:val="00EB5AE6"/>
    <w:rsid w:val="00EC656B"/>
    <w:rsid w:val="00ED0FCA"/>
    <w:rsid w:val="00ED5383"/>
    <w:rsid w:val="00EF1D18"/>
    <w:rsid w:val="00EF5AF0"/>
    <w:rsid w:val="00EF7A03"/>
    <w:rsid w:val="00F35C2B"/>
    <w:rsid w:val="00F62E4C"/>
    <w:rsid w:val="00FA3275"/>
    <w:rsid w:val="00FA65D6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E8E6F"/>
  <w15:docId w15:val="{A6E13594-D0C6-45E7-A79A-D71CA7CC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C2B"/>
    <w:pPr>
      <w:tabs>
        <w:tab w:val="center" w:pos="4153"/>
        <w:tab w:val="right" w:pos="8306"/>
      </w:tabs>
      <w:spacing w:before="20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35C2B"/>
    <w:rPr>
      <w:rFonts w:ascii="Arial" w:eastAsia="Times New Roman" w:hAnsi="Arial" w:cs="Times New Roman"/>
      <w:szCs w:val="24"/>
      <w:lang w:eastAsia="en-GB"/>
    </w:rPr>
  </w:style>
  <w:style w:type="paragraph" w:customStyle="1" w:styleId="NormalParagraph">
    <w:name w:val="Normal Paragraph"/>
    <w:basedOn w:val="Normal"/>
    <w:uiPriority w:val="99"/>
    <w:rsid w:val="00F35C2B"/>
    <w:pPr>
      <w:tabs>
        <w:tab w:val="left" w:pos="900"/>
      </w:tabs>
      <w:spacing w:after="240" w:line="240" w:lineRule="auto"/>
      <w:ind w:left="964"/>
      <w:jc w:val="both"/>
    </w:pPr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F35C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35C2B"/>
    <w:pPr>
      <w:spacing w:before="20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C2B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41"/>
  </w:style>
  <w:style w:type="character" w:styleId="Hyperlink">
    <w:name w:val="Hyperlink"/>
    <w:basedOn w:val="DefaultParagraphFont"/>
    <w:uiPriority w:val="99"/>
    <w:unhideWhenUsed/>
    <w:rsid w:val="009377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guardingchildren.co.uk/professionals/pre-birth-assessme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guardingchildren.co.uk/child-protection-procedu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Word_Document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uk.images.search.yahoo.com/images/view;_ylt=A2KLj9IQmI5WJQMAFV5NBQx.;_ylu=X3oDMTIyanJraDBtBHNlYwNzcgRzbGsDaW1nBG9pZANiN2MwNTcxYWZlNDM5Y2RkOWQxNGRlMzk2YWQxMTBhYgRncG9zAzcEaXQDYmluZw--?.origin=&amp;back=https://uk.images.search.yahoo.com/search/images?p%3Dnorth%2Byorkshire%2Bhorizons%26n%3D60%26ei%3DUTF-8%26fr%3Dmcafee%26fr2%3Dsb-top-uk.images.search.yahoo.com%26tab%3Dorganic%26ri%3D7&amp;w=960&amp;h=763&amp;imgurl=www.nyhorizons.org.uk/images/horizon%20news.jpg&amp;rurl=http://nyhorizons.org.uk/&amp;size=257.7KB&amp;name=%3cb%3eNorth+Yorkshire+Horizons%3c/b%3e&amp;p=north+yorkshire+horizons&amp;oid=b7c0571afe439cdd9d14de396ad110ab&amp;fr2=sb-top-uk.images.search.yahoo.com&amp;fr=mcafee&amp;tt=%3cb%3eNorth+Yorkshire+Horizons%3c/b%3e&amp;b=0&amp;ni=144&amp;no=7&amp;ts=&amp;tab=organic&amp;sigr=10p2khvtk&amp;sigb=14q1r9l6b&amp;sigi=11fk75gvo&amp;sigt=10vkk0725&amp;sign=10vkk0725&amp;.crumb=TQXkeQbrOde&amp;fr=mcafee&amp;fr2=sb-top-uk.images.search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7209-4C98-450F-BC86-36A62D81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McCormack</dc:creator>
  <cp:lastModifiedBy>Haydn ReesJones</cp:lastModifiedBy>
  <cp:revision>1</cp:revision>
  <cp:lastPrinted>2017-10-12T15:34:00Z</cp:lastPrinted>
  <dcterms:created xsi:type="dcterms:W3CDTF">2023-07-26T13:21:00Z</dcterms:created>
  <dcterms:modified xsi:type="dcterms:W3CDTF">2023-07-26T13:21:00Z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2023-07-26T13:20:45Z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bb1d73a1-5def-4f4c-8aec-9bf305b8a705</vt:lpwstr>
  </property>
  <property fmtid="{D5CDD505-2E9C-101B-9397-08002B2CF9AE}" pid="8" name="MSIP_Label_3ecdfc32-7be5-4b17-9f97-00453388bdd7_ContentBits">
    <vt:lpwstr>2</vt:lpwstr>
  </property>
</Properties>
</file>